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horzAnchor="margin" w:tblpY="10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835"/>
        <w:gridCol w:w="2683"/>
        <w:gridCol w:w="2074"/>
      </w:tblGrid>
      <w:tr w14:paraId="1CC1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02F7220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项目编号</w:t>
            </w:r>
          </w:p>
        </w:tc>
        <w:tc>
          <w:tcPr>
            <w:tcW w:w="2835" w:type="dxa"/>
            <w:vAlign w:val="center"/>
          </w:tcPr>
          <w:p w14:paraId="5739F4A3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耗材名称</w:t>
            </w:r>
          </w:p>
        </w:tc>
        <w:tc>
          <w:tcPr>
            <w:tcW w:w="2683" w:type="dxa"/>
            <w:vAlign w:val="center"/>
          </w:tcPr>
          <w:p w14:paraId="656B0833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适用范围及要求</w:t>
            </w:r>
          </w:p>
        </w:tc>
        <w:tc>
          <w:tcPr>
            <w:tcW w:w="2074" w:type="dxa"/>
            <w:vAlign w:val="center"/>
          </w:tcPr>
          <w:p w14:paraId="56267773"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 xml:space="preserve">备注 </w:t>
            </w:r>
          </w:p>
        </w:tc>
      </w:tr>
      <w:tr w14:paraId="7E10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CC233F7"/>
          <w:p w14:paraId="39452C21"/>
          <w:p w14:paraId="6DB40E2C"/>
          <w:p w14:paraId="4066A1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6692F3CD">
            <w:pPr>
              <w:widowControl/>
              <w:rPr>
                <w:color w:val="000000"/>
              </w:rPr>
            </w:pPr>
          </w:p>
          <w:p w14:paraId="476BCC32">
            <w:pPr>
              <w:widowControl/>
              <w:rPr>
                <w:color w:val="000000"/>
              </w:rPr>
            </w:pPr>
          </w:p>
          <w:p w14:paraId="5643FF11">
            <w:pPr>
              <w:widowControl/>
              <w:rPr>
                <w:color w:val="000000"/>
              </w:rPr>
            </w:pPr>
          </w:p>
          <w:p w14:paraId="773050B8">
            <w:pPr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梅毒螺旋体抗体诊断试剂盒(酶联免疫法)</w:t>
            </w:r>
          </w:p>
          <w:p w14:paraId="3C5819AB">
            <w:pPr>
              <w:rPr>
                <w:rFonts w:hint="eastAsia"/>
              </w:rPr>
            </w:pPr>
          </w:p>
        </w:tc>
        <w:tc>
          <w:tcPr>
            <w:tcW w:w="2683" w:type="dxa"/>
          </w:tcPr>
          <w:p w14:paraId="2C2C3098">
            <w:pPr>
              <w:pStyle w:val="29"/>
              <w:numPr>
                <w:ilvl w:val="0"/>
                <w:numId w:val="1"/>
              </w:numPr>
            </w:pPr>
            <w:r>
              <w:rPr>
                <w:rFonts w:hint="eastAsia"/>
              </w:rPr>
              <w:t>适用于患者传染病检测</w:t>
            </w:r>
          </w:p>
          <w:p w14:paraId="60FBEF88">
            <w:pPr>
              <w:pStyle w:val="29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覆盖临床适用规格。</w:t>
            </w:r>
          </w:p>
          <w:p w14:paraId="1995DD90">
            <w:r>
              <w:rPr>
                <w:rFonts w:hint="eastAsia"/>
              </w:rPr>
              <w:t>3、耗材需符合《福建省医疗机构医疗服务价格项目》收费项目。</w:t>
            </w:r>
          </w:p>
          <w:p w14:paraId="1ADD8393">
            <w:pPr>
              <w:pStyle w:val="29"/>
              <w:ind w:left="360"/>
              <w:rPr>
                <w:rFonts w:hint="eastAsia"/>
              </w:rPr>
            </w:pPr>
          </w:p>
        </w:tc>
        <w:tc>
          <w:tcPr>
            <w:tcW w:w="2074" w:type="dxa"/>
          </w:tcPr>
          <w:p w14:paraId="358058AE">
            <w:pPr>
              <w:rPr>
                <w:rFonts w:hint="eastAsia"/>
                <w:lang w:val="en-US" w:eastAsia="zh-CN"/>
              </w:rPr>
            </w:pPr>
          </w:p>
          <w:p w14:paraId="0B0DDA9A">
            <w:pPr>
              <w:rPr>
                <w:rFonts w:hint="eastAsia"/>
                <w:lang w:val="en-US" w:eastAsia="zh-CN"/>
              </w:rPr>
            </w:pPr>
          </w:p>
          <w:p w14:paraId="3F0D58B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</w:t>
            </w:r>
            <w:r>
              <w:rPr>
                <w:rFonts w:hint="eastAsia"/>
              </w:rPr>
              <w:t>二十五省(区、兵团)体外诊断试剂省际联盟</w:t>
            </w:r>
            <w:r>
              <w:rPr>
                <w:rFonts w:hint="eastAsia"/>
                <w:lang w:val="en-US" w:eastAsia="zh-CN"/>
              </w:rPr>
              <w:t>集中带量采购中选产品</w:t>
            </w:r>
          </w:p>
        </w:tc>
      </w:tr>
      <w:tr w14:paraId="3B00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236FA0B">
            <w:pPr>
              <w:rPr>
                <w:rFonts w:hint="eastAsia"/>
                <w:lang w:val="en-US" w:eastAsia="zh-CN"/>
              </w:rPr>
            </w:pPr>
          </w:p>
          <w:p w14:paraId="0F72D0EB">
            <w:pPr>
              <w:rPr>
                <w:rFonts w:hint="eastAsia"/>
                <w:lang w:val="en-US" w:eastAsia="zh-CN"/>
              </w:rPr>
            </w:pPr>
          </w:p>
          <w:p w14:paraId="60690F5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835" w:type="dxa"/>
          </w:tcPr>
          <w:p w14:paraId="04BFEA36">
            <w:pPr>
              <w:widowControl/>
              <w:jc w:val="center"/>
              <w:rPr>
                <w:rFonts w:hint="eastAsia"/>
                <w:color w:val="000000"/>
              </w:rPr>
            </w:pPr>
          </w:p>
          <w:p w14:paraId="7E3034DC">
            <w:pPr>
              <w:widowControl/>
              <w:jc w:val="center"/>
              <w:rPr>
                <w:rFonts w:hint="eastAsia"/>
                <w:color w:val="000000"/>
              </w:rPr>
            </w:pPr>
          </w:p>
          <w:p w14:paraId="397E67C1"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根管马达机头</w:t>
            </w:r>
          </w:p>
        </w:tc>
        <w:tc>
          <w:tcPr>
            <w:tcW w:w="2683" w:type="dxa"/>
          </w:tcPr>
          <w:p w14:paraId="415F2736">
            <w:pPr>
              <w:pStyle w:val="29"/>
              <w:numPr>
                <w:ilvl w:val="0"/>
                <w:numId w:val="2"/>
              </w:numPr>
              <w:ind w:left="420" w:leftChars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该产品是牙科根管治疗时的核心工作端，配合本院设备使用，属跟机耗材。</w:t>
            </w:r>
          </w:p>
          <w:p w14:paraId="399D679D">
            <w:pPr>
              <w:pStyle w:val="29"/>
              <w:numPr>
                <w:ilvl w:val="0"/>
                <w:numId w:val="2"/>
              </w:numPr>
              <w:ind w:left="420" w:leftChars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覆盖临床适用规格。</w:t>
            </w:r>
          </w:p>
        </w:tc>
        <w:tc>
          <w:tcPr>
            <w:tcW w:w="2074" w:type="dxa"/>
          </w:tcPr>
          <w:p w14:paraId="052FBD6C">
            <w:pPr>
              <w:rPr>
                <w:rFonts w:hint="eastAsia"/>
                <w:lang w:val="en-US" w:eastAsia="zh-CN"/>
              </w:rPr>
            </w:pPr>
          </w:p>
          <w:p w14:paraId="7A70231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设备品牌及规格型号：啄木鸟Endo Smart根管马达</w:t>
            </w:r>
          </w:p>
        </w:tc>
      </w:tr>
      <w:tr w14:paraId="5337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EE554E4">
            <w:pPr>
              <w:rPr>
                <w:rFonts w:hint="eastAsia"/>
                <w:lang w:val="en-US" w:eastAsia="zh-CN"/>
              </w:rPr>
            </w:pPr>
          </w:p>
          <w:p w14:paraId="7963BDD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835" w:type="dxa"/>
          </w:tcPr>
          <w:p w14:paraId="7F362A32">
            <w:pPr>
              <w:widowControl/>
              <w:jc w:val="center"/>
              <w:rPr>
                <w:rFonts w:hint="eastAsia"/>
                <w:color w:val="000000"/>
              </w:rPr>
            </w:pPr>
          </w:p>
          <w:p w14:paraId="02781963"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上颌窦提升工具</w:t>
            </w:r>
          </w:p>
        </w:tc>
        <w:tc>
          <w:tcPr>
            <w:tcW w:w="2683" w:type="dxa"/>
          </w:tcPr>
          <w:p w14:paraId="5472AABA">
            <w:pPr>
              <w:pStyle w:val="29"/>
              <w:numPr>
                <w:ilvl w:val="0"/>
                <w:numId w:val="3"/>
              </w:numPr>
              <w:ind w:left="36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适用于上颌后牙区的牙齿种植手术。</w:t>
            </w:r>
          </w:p>
          <w:p w14:paraId="0FC46807">
            <w:pPr>
              <w:pStyle w:val="29"/>
              <w:numPr>
                <w:ilvl w:val="0"/>
                <w:numId w:val="3"/>
              </w:numPr>
              <w:ind w:left="36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覆盖临床适用规格</w:t>
            </w:r>
          </w:p>
        </w:tc>
        <w:tc>
          <w:tcPr>
            <w:tcW w:w="2074" w:type="dxa"/>
          </w:tcPr>
          <w:p w14:paraId="4E0C9184">
            <w:pPr>
              <w:rPr>
                <w:rFonts w:hint="eastAsia"/>
              </w:rPr>
            </w:pPr>
          </w:p>
        </w:tc>
      </w:tr>
      <w:tr w14:paraId="6CCC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04" w:type="dxa"/>
          </w:tcPr>
          <w:p w14:paraId="370E6E05">
            <w:pPr>
              <w:jc w:val="center"/>
              <w:rPr>
                <w:rFonts w:hint="eastAsia"/>
                <w:lang w:val="en-US" w:eastAsia="zh-CN"/>
              </w:rPr>
            </w:pPr>
          </w:p>
          <w:p w14:paraId="2BB3AE5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835" w:type="dxa"/>
          </w:tcPr>
          <w:p w14:paraId="5C2B3E09">
            <w:pPr>
              <w:widowControl/>
              <w:rPr>
                <w:rFonts w:hint="eastAsia"/>
                <w:color w:val="000000"/>
              </w:rPr>
            </w:pPr>
          </w:p>
          <w:p w14:paraId="27333E35">
            <w:pPr>
              <w:widowControl/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成人骨缝扩弓器</w:t>
            </w:r>
          </w:p>
        </w:tc>
        <w:tc>
          <w:tcPr>
            <w:tcW w:w="2683" w:type="dxa"/>
          </w:tcPr>
          <w:p w14:paraId="73E6367E">
            <w:pPr>
              <w:pStyle w:val="29"/>
              <w:numPr>
                <w:ilvl w:val="0"/>
                <w:numId w:val="4"/>
              </w:numPr>
              <w:ind w:left="36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适用于上颌牙弓狭窄病例的骨性扩弓。</w:t>
            </w:r>
          </w:p>
          <w:p w14:paraId="249B2D8A">
            <w:pPr>
              <w:pStyle w:val="29"/>
              <w:numPr>
                <w:ilvl w:val="0"/>
                <w:numId w:val="0"/>
              </w:numPr>
              <w:ind w:leftChars="0"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覆盖临床适用规格。</w:t>
            </w:r>
          </w:p>
          <w:p w14:paraId="5CBD46EA">
            <w:pPr>
              <w:pStyle w:val="29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3.</w:t>
            </w:r>
            <w:r>
              <w:rPr>
                <w:rFonts w:hint="default"/>
                <w:lang w:val="en-US" w:eastAsia="zh-CN"/>
              </w:rPr>
              <w:t>产品符合福建省阳光采购平台挂网相关要求</w:t>
            </w:r>
          </w:p>
        </w:tc>
        <w:tc>
          <w:tcPr>
            <w:tcW w:w="2074" w:type="dxa"/>
          </w:tcPr>
          <w:p w14:paraId="61C5654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如需专用配套螺钉，请一并填报（钛钉需</w:t>
            </w:r>
            <w:r>
              <w:rPr>
                <w:rFonts w:hint="default"/>
                <w:lang w:val="en-US" w:eastAsia="zh-CN"/>
              </w:rPr>
              <w:t>符合福建省阳光采购平台挂网相关要求</w:t>
            </w:r>
            <w:r>
              <w:rPr>
                <w:rFonts w:hint="eastAsia"/>
                <w:lang w:eastAsia="zh-CN"/>
              </w:rPr>
              <w:t>）。</w:t>
            </w:r>
          </w:p>
        </w:tc>
      </w:tr>
      <w:tr w14:paraId="5A2B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6522F66">
            <w:pPr>
              <w:jc w:val="center"/>
              <w:rPr>
                <w:rFonts w:hint="eastAsia"/>
                <w:lang w:val="en-US" w:eastAsia="zh-CN"/>
              </w:rPr>
            </w:pPr>
          </w:p>
          <w:p w14:paraId="1A7E91FF">
            <w:pPr>
              <w:jc w:val="center"/>
              <w:rPr>
                <w:rFonts w:hint="eastAsia"/>
                <w:lang w:val="en-US" w:eastAsia="zh-CN"/>
              </w:rPr>
            </w:pPr>
          </w:p>
          <w:p w14:paraId="57DA53C7">
            <w:pPr>
              <w:jc w:val="center"/>
              <w:rPr>
                <w:rFonts w:hint="eastAsia"/>
                <w:lang w:val="en-US" w:eastAsia="zh-CN"/>
              </w:rPr>
            </w:pPr>
          </w:p>
          <w:p w14:paraId="5309816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835" w:type="dxa"/>
          </w:tcPr>
          <w:p w14:paraId="3EBE6FAE">
            <w:pPr>
              <w:widowControl/>
              <w:ind w:firstLine="210" w:firstLineChars="100"/>
              <w:rPr>
                <w:rFonts w:hint="eastAsia"/>
                <w:color w:val="000000"/>
                <w:lang w:val="en-US" w:eastAsia="zh-CN"/>
              </w:rPr>
            </w:pPr>
          </w:p>
          <w:p w14:paraId="27F0C2A3">
            <w:pPr>
              <w:widowControl/>
              <w:ind w:firstLine="210" w:firstLineChars="100"/>
              <w:rPr>
                <w:rFonts w:hint="eastAsia"/>
                <w:color w:val="000000"/>
                <w:lang w:val="en-US" w:eastAsia="zh-CN"/>
              </w:rPr>
            </w:pPr>
          </w:p>
          <w:p w14:paraId="3C211F8F">
            <w:pPr>
              <w:widowControl/>
              <w:ind w:firstLine="210" w:firstLineChars="100"/>
              <w:rPr>
                <w:rFonts w:hint="eastAsia"/>
                <w:color w:val="000000"/>
                <w:lang w:val="en-US" w:eastAsia="zh-CN"/>
              </w:rPr>
            </w:pPr>
          </w:p>
          <w:p w14:paraId="2EB6D5BE">
            <w:pPr>
              <w:widowControl/>
              <w:ind w:firstLine="420" w:firstLineChars="200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可吸收生物膜</w:t>
            </w:r>
          </w:p>
        </w:tc>
        <w:tc>
          <w:tcPr>
            <w:tcW w:w="2683" w:type="dxa"/>
          </w:tcPr>
          <w:p w14:paraId="373294C5">
            <w:pPr>
              <w:pStyle w:val="29"/>
              <w:numPr>
                <w:ilvl w:val="0"/>
                <w:numId w:val="5"/>
              </w:numPr>
              <w:ind w:left="36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适用于口腔手术，固定骨粉，起到保护、引导骨头生长等作用。</w:t>
            </w:r>
          </w:p>
          <w:p w14:paraId="262F8B96">
            <w:pPr>
              <w:pStyle w:val="29"/>
              <w:numPr>
                <w:ilvl w:val="0"/>
                <w:numId w:val="5"/>
              </w:numPr>
              <w:ind w:left="36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覆盖临床适用规格。</w:t>
            </w:r>
          </w:p>
          <w:p w14:paraId="10055058">
            <w:pPr>
              <w:ind w:firstLine="420" w:firstLineChars="200"/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耗材需符合《福建省医疗机构医疗服务价格项目》收费项目。</w:t>
            </w:r>
          </w:p>
          <w:p w14:paraId="562003AC">
            <w:pPr>
              <w:pStyle w:val="29"/>
              <w:numPr>
                <w:ilvl w:val="0"/>
                <w:numId w:val="0"/>
              </w:num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4、产品符合福建省阳光采购平台挂网相关要求。</w:t>
            </w:r>
          </w:p>
        </w:tc>
        <w:tc>
          <w:tcPr>
            <w:tcW w:w="2074" w:type="dxa"/>
          </w:tcPr>
          <w:p w14:paraId="2A820CA1">
            <w:pPr>
              <w:rPr>
                <w:rFonts w:hint="eastAsia"/>
              </w:rPr>
            </w:pPr>
          </w:p>
        </w:tc>
      </w:tr>
      <w:tr w14:paraId="5973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2DD3032">
            <w:pPr>
              <w:jc w:val="center"/>
              <w:rPr>
                <w:rFonts w:hint="eastAsia"/>
                <w:lang w:val="en-US" w:eastAsia="zh-CN"/>
              </w:rPr>
            </w:pPr>
          </w:p>
          <w:p w14:paraId="5A0E4D2B">
            <w:pPr>
              <w:jc w:val="center"/>
              <w:rPr>
                <w:rFonts w:hint="eastAsia"/>
                <w:lang w:val="en-US" w:eastAsia="zh-CN"/>
              </w:rPr>
            </w:pPr>
          </w:p>
          <w:p w14:paraId="2D06EE22">
            <w:pPr>
              <w:jc w:val="center"/>
              <w:rPr>
                <w:rFonts w:hint="eastAsia"/>
                <w:lang w:val="en-US" w:eastAsia="zh-CN"/>
              </w:rPr>
            </w:pPr>
          </w:p>
          <w:p w14:paraId="220199E4">
            <w:pPr>
              <w:jc w:val="center"/>
              <w:rPr>
                <w:rFonts w:hint="eastAsia"/>
                <w:lang w:val="en-US" w:eastAsia="zh-CN"/>
              </w:rPr>
            </w:pPr>
          </w:p>
          <w:p w14:paraId="07EED1A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835" w:type="dxa"/>
          </w:tcPr>
          <w:p w14:paraId="2C9958ED">
            <w:pPr>
              <w:widowControl/>
              <w:rPr>
                <w:rFonts w:hint="eastAsia"/>
                <w:color w:val="000000"/>
                <w:lang w:val="en-US" w:eastAsia="zh-CN"/>
              </w:rPr>
            </w:pPr>
          </w:p>
          <w:p w14:paraId="7909DDCF">
            <w:pPr>
              <w:widowControl/>
              <w:rPr>
                <w:rFonts w:hint="eastAsia"/>
                <w:color w:val="000000"/>
                <w:lang w:val="en-US" w:eastAsia="zh-CN"/>
              </w:rPr>
            </w:pPr>
          </w:p>
          <w:p w14:paraId="20AECBA8">
            <w:pPr>
              <w:widowControl/>
              <w:rPr>
                <w:rFonts w:hint="eastAsia"/>
                <w:color w:val="000000"/>
                <w:lang w:val="en-US" w:eastAsia="zh-CN"/>
              </w:rPr>
            </w:pPr>
          </w:p>
          <w:p w14:paraId="53BAFD67">
            <w:pPr>
              <w:widowControl/>
              <w:rPr>
                <w:rFonts w:hint="eastAsia"/>
                <w:color w:val="000000"/>
                <w:lang w:val="en-US" w:eastAsia="zh-CN"/>
              </w:rPr>
            </w:pPr>
          </w:p>
          <w:p w14:paraId="6FEC8E03">
            <w:pPr>
              <w:widowControl/>
              <w:ind w:firstLine="420" w:firstLineChars="200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口腔骨填充材料</w:t>
            </w:r>
          </w:p>
        </w:tc>
        <w:tc>
          <w:tcPr>
            <w:tcW w:w="2683" w:type="dxa"/>
          </w:tcPr>
          <w:p w14:paraId="6110ED58">
            <w:pPr>
              <w:pStyle w:val="29"/>
              <w:numPr>
                <w:ilvl w:val="0"/>
                <w:numId w:val="6"/>
              </w:numPr>
              <w:ind w:left="36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适用于牙科各类骨缺损修复手术中补偿骨量、修复骨缺损。</w:t>
            </w:r>
          </w:p>
          <w:p w14:paraId="50072A2A">
            <w:pPr>
              <w:pStyle w:val="29"/>
              <w:numPr>
                <w:ilvl w:val="0"/>
                <w:numId w:val="6"/>
              </w:numPr>
              <w:ind w:left="36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覆盖临床适用规格。</w:t>
            </w:r>
          </w:p>
          <w:p w14:paraId="0BFE867F">
            <w:pPr>
              <w:ind w:firstLine="420" w:firstLineChars="200"/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耗材需符合《福建省医疗机构医疗服务价格项目》收费项目。</w:t>
            </w:r>
          </w:p>
          <w:p w14:paraId="642D00AB">
            <w:pPr>
              <w:pStyle w:val="29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4、产品符合福建省阳光采购平台挂网相关要</w:t>
            </w:r>
          </w:p>
        </w:tc>
        <w:tc>
          <w:tcPr>
            <w:tcW w:w="2074" w:type="dxa"/>
          </w:tcPr>
          <w:p w14:paraId="616E244E">
            <w:pPr>
              <w:rPr>
                <w:rFonts w:hint="eastAsia"/>
              </w:rPr>
            </w:pPr>
          </w:p>
        </w:tc>
      </w:tr>
      <w:tr w14:paraId="3CEC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BA3979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14:paraId="2DFB1F73">
            <w:pPr>
              <w:rPr>
                <w:rFonts w:hint="eastAsia"/>
              </w:rPr>
            </w:pPr>
            <w:r>
              <w:rPr>
                <w:rFonts w:hint="eastAsia"/>
              </w:rPr>
              <w:t>菌斑指示剂</w:t>
            </w:r>
          </w:p>
        </w:tc>
        <w:tc>
          <w:tcPr>
            <w:tcW w:w="2683" w:type="dxa"/>
            <w:vAlign w:val="center"/>
          </w:tcPr>
          <w:p w14:paraId="57FF9B96">
            <w:pPr>
              <w:numPr>
                <w:ilvl w:val="0"/>
                <w:numId w:val="7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适用于</w:t>
            </w:r>
            <w:r>
              <w:rPr>
                <w:rFonts w:hint="eastAsia"/>
              </w:rPr>
              <w:t>牙周患者做菌斑染色</w:t>
            </w:r>
          </w:p>
          <w:p w14:paraId="0E8C2CA5">
            <w:pPr>
              <w:numPr>
                <w:ilvl w:val="0"/>
                <w:numId w:val="7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覆盖临床适用规格</w:t>
            </w:r>
          </w:p>
        </w:tc>
        <w:tc>
          <w:tcPr>
            <w:tcW w:w="2074" w:type="dxa"/>
            <w:vAlign w:val="center"/>
          </w:tcPr>
          <w:p w14:paraId="0919C6CC">
            <w:pPr>
              <w:rPr>
                <w:rFonts w:hint="eastAsia"/>
              </w:rPr>
            </w:pPr>
          </w:p>
        </w:tc>
      </w:tr>
      <w:tr w14:paraId="1B7B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5134DA9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14:paraId="5300D003">
            <w:pPr>
              <w:rPr>
                <w:rFonts w:hint="eastAsia"/>
              </w:rPr>
            </w:pPr>
          </w:p>
        </w:tc>
        <w:tc>
          <w:tcPr>
            <w:tcW w:w="2683" w:type="dxa"/>
            <w:vAlign w:val="center"/>
          </w:tcPr>
          <w:p w14:paraId="5A16C067">
            <w:pPr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29661801">
            <w:pPr>
              <w:rPr>
                <w:rFonts w:hint="eastAsia"/>
              </w:rPr>
            </w:pPr>
          </w:p>
        </w:tc>
      </w:tr>
    </w:tbl>
    <w:p w14:paraId="7B42DFA2">
      <w:pPr>
        <w:rPr>
          <w:b/>
          <w:bCs/>
        </w:rPr>
      </w:pPr>
      <w:r>
        <w:rPr>
          <w:rFonts w:hint="eastAsia"/>
          <w:b/>
          <w:bCs/>
        </w:rPr>
        <w:t>附件1</w:t>
      </w:r>
    </w:p>
    <w:p w14:paraId="176501A2"/>
    <w:p w14:paraId="27947650">
      <w:pPr>
        <w:rPr>
          <w:rFonts w:hint="eastAsia"/>
        </w:rPr>
      </w:pPr>
      <w:r>
        <w:rPr>
          <w:rFonts w:hint="eastAsia"/>
        </w:rPr>
        <w:t>耗材遴选项目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754B5A"/>
    <w:multiLevelType w:val="singleLevel"/>
    <w:tmpl w:val="B0754B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91CBE3C"/>
    <w:multiLevelType w:val="singleLevel"/>
    <w:tmpl w:val="D91CBE3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A3BE312"/>
    <w:multiLevelType w:val="singleLevel"/>
    <w:tmpl w:val="DA3BE31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F66080F"/>
    <w:multiLevelType w:val="singleLevel"/>
    <w:tmpl w:val="DF66080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E1FB6179"/>
    <w:multiLevelType w:val="singleLevel"/>
    <w:tmpl w:val="E1FB6179"/>
    <w:lvl w:ilvl="0" w:tentative="0">
      <w:start w:val="1"/>
      <w:numFmt w:val="decimal"/>
      <w:suff w:val="nothing"/>
      <w:lvlText w:val="%1、"/>
      <w:lvlJc w:val="left"/>
      <w:pPr>
        <w:ind w:left="60"/>
      </w:pPr>
    </w:lvl>
  </w:abstractNum>
  <w:abstractNum w:abstractNumId="5">
    <w:nsid w:val="04C53067"/>
    <w:multiLevelType w:val="multilevel"/>
    <w:tmpl w:val="04C5306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0C5FD124"/>
    <w:multiLevelType w:val="singleLevel"/>
    <w:tmpl w:val="0C5FD1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jMTEyZDBiMWYyNzE4ZDM1MDNlZjBkMmYwOTNhZGEifQ=="/>
  </w:docVars>
  <w:rsids>
    <w:rsidRoot w:val="0045692A"/>
    <w:rsid w:val="00322613"/>
    <w:rsid w:val="0045692A"/>
    <w:rsid w:val="006D6A73"/>
    <w:rsid w:val="00F56D38"/>
    <w:rsid w:val="183E002E"/>
    <w:rsid w:val="196F2449"/>
    <w:rsid w:val="24E50AB8"/>
    <w:rsid w:val="333261C8"/>
    <w:rsid w:val="67FB171B"/>
    <w:rsid w:val="74B62349"/>
    <w:rsid w:val="7688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505</Words>
  <Characters>513</Characters>
  <Lines>1</Lines>
  <Paragraphs>1</Paragraphs>
  <TotalTime>1</TotalTime>
  <ScaleCrop>false</ScaleCrop>
  <LinksUpToDate>false</LinksUpToDate>
  <CharactersWithSpaces>519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2026-02-25T09:29:00Z</dcterms:created>
  <dc:creator>WY G</dc:creator>
  <cp:lastModifiedBy>郭为义</cp:lastModifiedBy>
  <dcterms:modified xsi:type="dcterms:W3CDTF">2026-03-19T00:26:09Z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761D215E8B354D95A32F3E816110C45E_13</vt:lpwstr>
  </property>
  <property fmtid="{D5CDD505-2E9C-101B-9397-08002B2CF9AE}" pid="4" name="KSOTemplateDocerSaveRecord">
    <vt:lpwstr>eyJoZGlkIjoiMWFiYjhiNWE3NDk2ODE3NzhiYzNlZmUwNGJiYmMxNmUiLCJ1c2VySWQiOiIxNjQ5MTg3ODU3In0=</vt:lpwstr>
  </property>
</Properties>
</file>