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F3A6A">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jc w:val="center"/>
        <w:textAlignment w:val="auto"/>
        <w:rPr>
          <w:rFonts w:hint="eastAsia" w:ascii="方正公文小标宋" w:hAnsi="方正公文小标宋" w:eastAsia="方正公文小标宋" w:cs="方正公文小标宋"/>
          <w:sz w:val="40"/>
          <w:szCs w:val="40"/>
          <w:lang w:val="en-US" w:eastAsia="zh-CN"/>
        </w:rPr>
      </w:pPr>
      <w:r>
        <w:rPr>
          <w:rFonts w:hint="eastAsia" w:ascii="方正公文小标宋" w:hAnsi="方正公文小标宋" w:eastAsia="方正公文小标宋" w:cs="方正公文小标宋"/>
          <w:sz w:val="40"/>
          <w:szCs w:val="40"/>
          <w:lang w:val="en-US" w:eastAsia="zh-CN"/>
        </w:rPr>
        <w:t>网络安全等保测评和咨询及安全运维服务</w:t>
      </w:r>
    </w:p>
    <w:p w14:paraId="48B64233">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aps w:val="0"/>
          <w:color w:val="393939"/>
          <w:spacing w:val="0"/>
          <w:sz w:val="24"/>
          <w:szCs w:val="24"/>
          <w:lang w:val="en-US" w:eastAsia="zh-CN"/>
        </w:rPr>
      </w:pPr>
    </w:p>
    <w:p w14:paraId="08DD8BB3">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w:t>
      </w:r>
      <w:r>
        <w:rPr>
          <w:rFonts w:hint="eastAsia" w:ascii="宋体" w:hAnsi="宋体" w:cs="宋体"/>
          <w:sz w:val="24"/>
          <w:szCs w:val="24"/>
          <w:lang w:val="en-US" w:eastAsia="zh-CN"/>
        </w:rPr>
        <w:t>《中华人民共和国网络安全法》《关于印发医疗卫生机构网络安全管理办法的通知》</w:t>
      </w:r>
      <w:r>
        <w:rPr>
          <w:rFonts w:hint="eastAsia" w:ascii="宋体" w:hAnsi="宋体" w:eastAsia="宋体" w:cs="宋体"/>
          <w:sz w:val="24"/>
          <w:szCs w:val="24"/>
          <w:lang w:val="en-US" w:eastAsia="zh-CN"/>
        </w:rPr>
        <w:t>《福建省卫生健康委员会、福建省公安厅关于进一步推进全省卫生健康行业网络安全等级保护工作的通知》</w:t>
      </w:r>
      <w:r>
        <w:rPr>
          <w:rFonts w:hint="eastAsia" w:ascii="宋体" w:hAnsi="宋体" w:cs="宋体"/>
          <w:sz w:val="24"/>
          <w:szCs w:val="24"/>
          <w:lang w:val="en-US" w:eastAsia="zh-CN"/>
        </w:rPr>
        <w:t>等法律法规和</w:t>
      </w:r>
      <w:r>
        <w:rPr>
          <w:rFonts w:hint="eastAsia" w:ascii="宋体" w:hAnsi="宋体" w:eastAsia="宋体" w:cs="宋体"/>
          <w:sz w:val="24"/>
          <w:szCs w:val="24"/>
          <w:lang w:val="en-US" w:eastAsia="zh-CN"/>
        </w:rPr>
        <w:t>文件要求，</w:t>
      </w:r>
      <w:r>
        <w:rPr>
          <w:rFonts w:hint="eastAsia" w:ascii="宋体" w:hAnsi="宋体" w:cs="宋体"/>
          <w:sz w:val="24"/>
          <w:szCs w:val="24"/>
          <w:shd w:val="clear" w:color="auto" w:fill="auto"/>
          <w:lang w:val="en-US" w:eastAsia="zh-CN"/>
        </w:rPr>
        <w:t>我院已定级为三级的</w:t>
      </w:r>
      <w:r>
        <w:rPr>
          <w:rFonts w:hint="eastAsia" w:ascii="宋体" w:hAnsi="宋体" w:eastAsia="宋体" w:cs="宋体"/>
          <w:sz w:val="24"/>
          <w:szCs w:val="24"/>
          <w:shd w:val="clear" w:color="auto" w:fill="auto"/>
          <w:lang w:val="en-US" w:eastAsia="zh-CN"/>
        </w:rPr>
        <w:t>信息系统每年应开展一次网络安全等级测评</w:t>
      </w:r>
      <w:r>
        <w:rPr>
          <w:rFonts w:hint="eastAsia" w:ascii="宋体" w:hAnsi="宋体" w:cs="宋体"/>
          <w:sz w:val="24"/>
          <w:szCs w:val="24"/>
          <w:shd w:val="clear" w:color="auto" w:fill="auto"/>
          <w:lang w:val="en-US" w:eastAsia="zh-CN"/>
        </w:rPr>
        <w:t>，定级为二级的信息系统应每2年开展一次网络安全等级测评。</w:t>
      </w:r>
      <w:r>
        <w:rPr>
          <w:rFonts w:hint="eastAsia" w:ascii="宋体" w:hAnsi="宋体" w:cs="宋体"/>
          <w:sz w:val="24"/>
          <w:szCs w:val="24"/>
          <w:lang w:val="en-US" w:eastAsia="zh-CN"/>
        </w:rPr>
        <w:t>为遵守法律法规，落实上级部门文件精神，同时，也为了提高医院网络安全，现</w:t>
      </w:r>
      <w:r>
        <w:rPr>
          <w:rFonts w:hint="eastAsia" w:ascii="宋体" w:hAnsi="宋体" w:eastAsia="宋体" w:cs="宋体"/>
          <w:sz w:val="24"/>
          <w:szCs w:val="24"/>
          <w:lang w:val="en-US" w:eastAsia="zh-CN"/>
        </w:rPr>
        <w:t>申请对我院的医院信息系统、实验室（检验科）信息系统、医学影像系统、电子病历系统、集成平台、移动医院、门户网站、</w:t>
      </w:r>
      <w:r>
        <w:rPr>
          <w:rFonts w:hint="eastAsia" w:ascii="宋体" w:hAnsi="宋体" w:cs="宋体"/>
          <w:sz w:val="24"/>
          <w:szCs w:val="24"/>
          <w:lang w:val="en-US" w:eastAsia="zh-CN"/>
        </w:rPr>
        <w:t>口腔医学虚拟仿真系统、</w:t>
      </w:r>
      <w:r>
        <w:rPr>
          <w:rFonts w:hint="eastAsia" w:ascii="宋体" w:hAnsi="宋体" w:eastAsia="宋体" w:cs="宋体"/>
          <w:sz w:val="24"/>
          <w:szCs w:val="24"/>
          <w:lang w:val="en-US" w:eastAsia="zh-CN"/>
        </w:rPr>
        <w:t>公共显示大屏按规定进行等保测评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同时也为了进一步保障医院信息网络安全，</w:t>
      </w:r>
      <w:r>
        <w:rPr>
          <w:rFonts w:hint="eastAsia" w:ascii="宋体" w:hAnsi="宋体" w:cs="宋体"/>
          <w:sz w:val="24"/>
          <w:szCs w:val="24"/>
          <w:lang w:val="en-US" w:eastAsia="zh-CN"/>
        </w:rPr>
        <w:t>拟</w:t>
      </w:r>
      <w:r>
        <w:rPr>
          <w:rFonts w:hint="eastAsia" w:ascii="宋体" w:hAnsi="宋体" w:eastAsia="宋体" w:cs="宋体"/>
          <w:sz w:val="24"/>
          <w:szCs w:val="24"/>
          <w:lang w:val="en-US" w:eastAsia="zh-CN"/>
        </w:rPr>
        <w:t>申请购买安全服务公司</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网络安全运维服务，</w:t>
      </w:r>
      <w:r>
        <w:rPr>
          <w:rFonts w:hint="eastAsia" w:ascii="宋体" w:hAnsi="宋体" w:cs="宋体"/>
          <w:sz w:val="24"/>
          <w:szCs w:val="24"/>
          <w:lang w:val="en-US" w:eastAsia="zh-CN"/>
        </w:rPr>
        <w:t>通过第三方专业运维服务公司为我院被测</w:t>
      </w:r>
      <w:r>
        <w:rPr>
          <w:rFonts w:hint="eastAsia" w:ascii="宋体" w:hAnsi="宋体" w:eastAsia="宋体" w:cs="宋体"/>
          <w:sz w:val="24"/>
          <w:szCs w:val="24"/>
          <w:lang w:val="en-US" w:eastAsia="zh-CN"/>
        </w:rPr>
        <w:t>系统</w:t>
      </w:r>
      <w:r>
        <w:rPr>
          <w:rFonts w:hint="eastAsia" w:ascii="宋体" w:hAnsi="宋体" w:cs="宋体"/>
          <w:sz w:val="24"/>
          <w:szCs w:val="24"/>
          <w:lang w:val="en-US" w:eastAsia="zh-CN"/>
        </w:rPr>
        <w:t>提供资产梳理、差距分析、安全加固、测评辅助等咨询服务，协助我院完成年度等保备案工作；以及开展</w:t>
      </w:r>
      <w:r>
        <w:rPr>
          <w:rFonts w:hint="eastAsia" w:ascii="宋体" w:hAnsi="宋体" w:eastAsia="宋体" w:cs="宋体"/>
          <w:sz w:val="24"/>
          <w:szCs w:val="24"/>
          <w:lang w:val="en-US" w:eastAsia="zh-CN"/>
        </w:rPr>
        <w:t>日常</w:t>
      </w:r>
      <w:r>
        <w:rPr>
          <w:rFonts w:hint="eastAsia" w:ascii="宋体" w:hAnsi="宋体" w:cs="宋体"/>
          <w:sz w:val="24"/>
          <w:szCs w:val="24"/>
          <w:lang w:val="en-US" w:eastAsia="zh-CN"/>
        </w:rPr>
        <w:t>互联网暴露资产自查、</w:t>
      </w:r>
      <w:r>
        <w:rPr>
          <w:rFonts w:hint="eastAsia" w:ascii="宋体" w:hAnsi="宋体" w:eastAsia="宋体" w:cs="宋体"/>
          <w:sz w:val="24"/>
          <w:szCs w:val="24"/>
          <w:lang w:val="en-US" w:eastAsia="zh-CN"/>
        </w:rPr>
        <w:t>安全巡检，</w:t>
      </w:r>
      <w:r>
        <w:rPr>
          <w:rFonts w:hint="eastAsia" w:ascii="宋体" w:hAnsi="宋体" w:cs="宋体"/>
          <w:sz w:val="24"/>
          <w:szCs w:val="24"/>
          <w:lang w:val="en-US" w:eastAsia="zh-CN"/>
        </w:rPr>
        <w:t>渗透测试、网站监测、入侵清查等运维服务来保障我院重要信息系统的网络和信息安全</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也需要安全服务公司在</w:t>
      </w:r>
      <w:r>
        <w:rPr>
          <w:rFonts w:hint="eastAsia" w:ascii="宋体" w:hAnsi="宋体" w:eastAsia="宋体" w:cs="宋体"/>
          <w:sz w:val="24"/>
          <w:szCs w:val="24"/>
          <w:lang w:val="en-US" w:eastAsia="zh-CN"/>
        </w:rPr>
        <w:t>全省或行业安全攻防演练</w:t>
      </w:r>
      <w:r>
        <w:rPr>
          <w:rFonts w:hint="eastAsia" w:ascii="宋体" w:hAnsi="宋体" w:cs="宋体"/>
          <w:sz w:val="24"/>
          <w:szCs w:val="24"/>
          <w:lang w:val="en-US" w:eastAsia="zh-CN"/>
        </w:rPr>
        <w:t>期间、</w:t>
      </w:r>
      <w:r>
        <w:rPr>
          <w:rFonts w:hint="eastAsia" w:ascii="宋体" w:hAnsi="宋体" w:eastAsia="宋体" w:cs="宋体"/>
          <w:sz w:val="24"/>
          <w:szCs w:val="24"/>
          <w:lang w:val="en-US" w:eastAsia="zh-CN"/>
        </w:rPr>
        <w:t>重大节</w:t>
      </w:r>
      <w:r>
        <w:rPr>
          <w:rFonts w:hint="eastAsia" w:ascii="宋体" w:hAnsi="宋体" w:cs="宋体"/>
          <w:sz w:val="24"/>
          <w:szCs w:val="24"/>
          <w:lang w:val="en-US" w:eastAsia="zh-CN"/>
        </w:rPr>
        <w:t>假</w:t>
      </w:r>
      <w:r>
        <w:rPr>
          <w:rFonts w:hint="eastAsia" w:ascii="宋体" w:hAnsi="宋体" w:eastAsia="宋体" w:cs="宋体"/>
          <w:sz w:val="24"/>
          <w:szCs w:val="24"/>
          <w:lang w:val="en-US" w:eastAsia="zh-CN"/>
        </w:rPr>
        <w:t>日期间提供技术支持</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安全值守</w:t>
      </w:r>
      <w:r>
        <w:rPr>
          <w:rFonts w:hint="eastAsia" w:ascii="宋体" w:hAnsi="宋体" w:cs="宋体"/>
          <w:sz w:val="24"/>
          <w:szCs w:val="24"/>
          <w:lang w:val="en-US" w:eastAsia="zh-CN"/>
        </w:rPr>
        <w:t>保障</w:t>
      </w:r>
      <w:r>
        <w:rPr>
          <w:rFonts w:hint="eastAsia" w:ascii="宋体" w:hAnsi="宋体" w:eastAsia="宋体" w:cs="宋体"/>
          <w:sz w:val="24"/>
          <w:szCs w:val="24"/>
          <w:lang w:val="en-US" w:eastAsia="zh-CN"/>
        </w:rPr>
        <w:t>服务。</w:t>
      </w:r>
    </w:p>
    <w:p w14:paraId="2CDD4A2E">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p>
    <w:p w14:paraId="3EB13782">
      <w:pPr>
        <w:pStyle w:val="5"/>
        <w:keepNext w:val="0"/>
        <w:keepLines w:val="0"/>
        <w:pageBreakBefore w:val="0"/>
        <w:widowControl/>
        <w:numPr>
          <w:ilvl w:val="1"/>
          <w:numId w:val="1"/>
        </w:numPr>
        <w:kinsoku/>
        <w:wordWrap/>
        <w:overflowPunct/>
        <w:topLinePunct w:val="0"/>
        <w:autoSpaceDE/>
        <w:autoSpaceDN/>
        <w:bidi w:val="0"/>
        <w:adjustRightInd/>
        <w:snapToGrid w:val="0"/>
        <w:spacing w:line="360" w:lineRule="auto"/>
        <w:textAlignment w:val="auto"/>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网络安全等级保护测评</w:t>
      </w:r>
      <w:r>
        <w:rPr>
          <w:rFonts w:hint="eastAsia" w:ascii="宋体" w:hAnsi="宋体" w:cs="宋体"/>
          <w:b/>
          <w:bCs/>
          <w:sz w:val="28"/>
          <w:szCs w:val="28"/>
          <w:lang w:val="en-US" w:eastAsia="zh-CN"/>
        </w:rPr>
        <w:t>与咨询服务</w:t>
      </w:r>
    </w:p>
    <w:p w14:paraId="0C941FB4">
      <w:pPr>
        <w:spacing w:line="360" w:lineRule="auto"/>
        <w:ind w:firstLine="562" w:firstLineChars="200"/>
        <w:rPr>
          <w:rFonts w:hint="eastAsia"/>
          <w:sz w:val="20"/>
          <w:szCs w:val="22"/>
          <w:lang w:val="en-US" w:eastAsia="zh-CN"/>
        </w:rPr>
      </w:pPr>
      <w:r>
        <w:rPr>
          <w:rFonts w:hint="eastAsia" w:ascii="宋体" w:hAnsi="宋体" w:cs="宋体"/>
          <w:b/>
          <w:bCs/>
          <w:sz w:val="28"/>
          <w:szCs w:val="28"/>
          <w:lang w:val="en-US" w:eastAsia="zh-CN"/>
        </w:rPr>
        <w:t>1-1-1安全等保咨询服务</w:t>
      </w:r>
    </w:p>
    <w:p w14:paraId="5175DCB2">
      <w:pPr>
        <w:spacing w:line="360" w:lineRule="auto"/>
        <w:ind w:firstLine="482" w:firstLineChars="200"/>
        <w:rPr>
          <w:rFonts w:hint="eastAsia" w:ascii="宋体" w:hAnsi="宋体" w:cs="宋体"/>
          <w:sz w:val="24"/>
        </w:rPr>
      </w:pPr>
      <w:r>
        <w:rPr>
          <w:rFonts w:hint="eastAsia" w:ascii="宋体" w:hAnsi="宋体" w:cs="宋体"/>
          <w:b/>
          <w:bCs/>
          <w:sz w:val="24"/>
          <w:lang w:eastAsia="zh-CN"/>
        </w:rPr>
        <w:t>一、要求：</w:t>
      </w:r>
      <w:r>
        <w:rPr>
          <w:rFonts w:hint="eastAsia" w:ascii="宋体" w:hAnsi="宋体" w:cs="宋体"/>
          <w:sz w:val="24"/>
        </w:rPr>
        <w:t>参照《GB/T 22239-2019 信息安全技术网络安全等级保护基本要求》等标准规范要求，结合行业特点和安全需求，完成</w:t>
      </w:r>
      <w:r>
        <w:rPr>
          <w:rFonts w:hint="eastAsia" w:ascii="宋体" w:hAnsi="宋体" w:cs="宋体"/>
          <w:sz w:val="24"/>
          <w:lang w:eastAsia="zh-CN"/>
        </w:rPr>
        <w:t>：</w:t>
      </w:r>
      <w:r>
        <w:rPr>
          <w:rFonts w:hint="eastAsia" w:ascii="宋体" w:hAnsi="宋体" w:eastAsia="宋体" w:cs="宋体"/>
          <w:sz w:val="24"/>
          <w:szCs w:val="24"/>
          <w:lang w:val="en-US" w:eastAsia="zh-CN"/>
        </w:rPr>
        <w:t>医院信息系统、实验室（检验科）信息系统、医学影像系统、电子病历系统、集成平台、移动医院、门户网站</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公共显示大屏、</w:t>
      </w:r>
      <w:r>
        <w:rPr>
          <w:rFonts w:hint="eastAsia" w:ascii="宋体" w:hAnsi="宋体" w:cs="宋体"/>
          <w:sz w:val="24"/>
          <w:szCs w:val="24"/>
          <w:lang w:val="en-US" w:eastAsia="zh-CN"/>
        </w:rPr>
        <w:t>口腔医学虚拟仿真系统的</w:t>
      </w:r>
      <w:r>
        <w:rPr>
          <w:rFonts w:hint="eastAsia" w:ascii="宋体" w:hAnsi="宋体" w:cs="宋体"/>
          <w:sz w:val="24"/>
        </w:rPr>
        <w:t>风险评估、差距分析、辅助测评、测评整改等服务，保证通过并取得符合备案要求的等级保护测评报告。</w:t>
      </w:r>
    </w:p>
    <w:p w14:paraId="272D4171">
      <w:pPr>
        <w:pStyle w:val="2"/>
        <w:spacing w:line="360" w:lineRule="auto"/>
        <w:rPr>
          <w:rFonts w:hint="eastAsia" w:eastAsia="宋体"/>
          <w:b/>
          <w:bCs/>
          <w:lang w:eastAsia="zh-CN"/>
        </w:rPr>
      </w:pPr>
      <w:r>
        <w:rPr>
          <w:rFonts w:hint="eastAsia" w:ascii="宋体" w:hAnsi="宋体" w:cs="宋体"/>
          <w:b/>
          <w:bCs/>
          <w:sz w:val="24"/>
          <w:lang w:eastAsia="zh-CN"/>
        </w:rPr>
        <w:t>二、技术服务内容：</w:t>
      </w:r>
    </w:p>
    <w:p w14:paraId="63BB9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rPr>
      </w:pPr>
      <w:r>
        <w:rPr>
          <w:rFonts w:hint="eastAsia" w:ascii="宋体" w:hAnsi="宋体" w:cs="宋体"/>
          <w:b w:val="0"/>
          <w:bCs w:val="0"/>
          <w:sz w:val="24"/>
          <w:szCs w:val="24"/>
        </w:rPr>
        <w:t>1.等保资产分析服务</w:t>
      </w:r>
    </w:p>
    <w:p w14:paraId="161C7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根据等级保护范围内的资产组成，派遣专业工程师到现场整理各个系统的网络结构拓扑以及相关联的资产，编制信息系统资产清单及资产报告；对服务范围内信息系统开展安全物理环境、安全通信网络、安全区域边界、安全计算环境、安全管理中心以及安全管理制度进行调研和梳理，编制信息系统基本情况调查表。</w:t>
      </w:r>
    </w:p>
    <w:p w14:paraId="0125D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rPr>
      </w:pPr>
      <w:r>
        <w:rPr>
          <w:rFonts w:hint="eastAsia" w:ascii="宋体" w:hAnsi="宋体" w:cs="宋体"/>
          <w:b w:val="0"/>
          <w:bCs w:val="0"/>
          <w:sz w:val="24"/>
          <w:szCs w:val="24"/>
        </w:rPr>
        <w:t>2.等保差距评估服务</w:t>
      </w:r>
    </w:p>
    <w:p w14:paraId="1D80B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93939"/>
          <w:spacing w:val="0"/>
          <w:sz w:val="24"/>
          <w:szCs w:val="24"/>
          <w:lang w:val="en-US" w:eastAsia="zh-CN"/>
        </w:rPr>
      </w:pPr>
      <w:r>
        <w:rPr>
          <w:rFonts w:hint="eastAsia" w:ascii="宋体" w:hAnsi="宋体" w:cs="宋体"/>
          <w:sz w:val="24"/>
          <w:szCs w:val="24"/>
        </w:rPr>
        <w:t>在安全评估和信息系统定级的基础上，根据《GB/T 22239-2019 信息安全技术网络安全等级保护基本要求》将定级信息系统等级保护的各项基本要求与信息安全现状进行比较分析，从管理和技术两个层面找出存在的问题并进行差距分析。</w:t>
      </w:r>
    </w:p>
    <w:p w14:paraId="3FC56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rPr>
      </w:pPr>
      <w:r>
        <w:rPr>
          <w:rFonts w:hint="eastAsia" w:ascii="宋体" w:hAnsi="宋体" w:cs="宋体"/>
          <w:b w:val="0"/>
          <w:bCs w:val="0"/>
          <w:sz w:val="24"/>
          <w:szCs w:val="24"/>
        </w:rPr>
        <w:t>3.等保风险分析服务</w:t>
      </w:r>
    </w:p>
    <w:p w14:paraId="224E14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cs="宋体"/>
          <w:sz w:val="24"/>
          <w:szCs w:val="24"/>
        </w:rPr>
        <w:t>根据等级保护基本要求，开展安全物理环境、安全通信网络、安全区域边界、安全计算环境、安全管理中心以及安全管理的现状分析，通过安全访谈、脆弱性评估、登录检查、日志分析以及渗透测试等技术手段对现有的安全资产进行全方位的风险评估，结合信息资产属性、威胁、脆弱性等基本要素，对信息系统进行安全风险分析。</w:t>
      </w:r>
    </w:p>
    <w:p w14:paraId="448B3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rPr>
      </w:pPr>
      <w:r>
        <w:rPr>
          <w:rFonts w:hint="eastAsia" w:ascii="宋体" w:hAnsi="宋体" w:cs="宋体"/>
          <w:b w:val="0"/>
          <w:bCs w:val="0"/>
          <w:sz w:val="24"/>
          <w:szCs w:val="24"/>
        </w:rPr>
        <w:t>4.等保安全加固服务</w:t>
      </w:r>
    </w:p>
    <w:p w14:paraId="29D4C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根据等级保护基本要求以及风险分析结果，提供专业的系统安全加固建议意见，派遣专业工程师到现场根据等保安全加固指导书,实施边界防护安全策略优化辅导、服务器病毒检查与清理，提供主机安全加固建议、数据库安全加固建议以及应用安全加固建议。</w:t>
      </w:r>
    </w:p>
    <w:p w14:paraId="43D7F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加固完成后，派遣专业工程师到现场针对加固前后的系统脆弱性进行复查，复查手段包括但不限于协议分析、漏洞扫描、漏洞验证以及配置核查等方法。</w:t>
      </w:r>
    </w:p>
    <w:p w14:paraId="57667F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rPr>
        <w:t>对于需要增加投资，部署新的信息安全产品和技术的整改措施，双方根据整改方案另行协商和实施。</w:t>
      </w:r>
    </w:p>
    <w:p w14:paraId="122C7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rPr>
      </w:pPr>
      <w:r>
        <w:rPr>
          <w:rFonts w:hint="eastAsia" w:ascii="宋体" w:hAnsi="宋体" w:cs="宋体"/>
          <w:b w:val="0"/>
          <w:bCs w:val="0"/>
          <w:sz w:val="24"/>
          <w:szCs w:val="24"/>
        </w:rPr>
        <w:t>5.等保制度建设辅导服务</w:t>
      </w:r>
    </w:p>
    <w:p w14:paraId="2F43A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cs="宋体"/>
          <w:sz w:val="24"/>
          <w:szCs w:val="24"/>
        </w:rPr>
        <w:t>协助业主对安全管理制度建设，按照等级保护管理部分的标准，从安全管理制度、安全管理机构、人员安全管理、系统建设管理、系统运维管理5个方面帮助业主补充及完善等级保护要求的管理体系建设中涉及到的制度文档，以及相关记录的完善。包括但不限于信息安全工作职责，信息安全监督、检查机制；辅助业主编写方针、制度、各类记录表格模板在内的三层结构的安全管理制度，达到等级保护测评要求。</w:t>
      </w:r>
    </w:p>
    <w:p w14:paraId="3F826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rPr>
      </w:pPr>
      <w:r>
        <w:rPr>
          <w:rFonts w:hint="eastAsia" w:ascii="宋体" w:hAnsi="宋体" w:cs="宋体"/>
          <w:b w:val="0"/>
          <w:bCs w:val="0"/>
          <w:sz w:val="24"/>
          <w:szCs w:val="24"/>
        </w:rPr>
        <w:t>6.等保备案辅助服务</w:t>
      </w:r>
    </w:p>
    <w:p w14:paraId="1FACF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根据《信息安全等级保护管理办法》，提供备案咨询服务，协助业主完成等保复测评备案服务。</w:t>
      </w:r>
    </w:p>
    <w:p w14:paraId="06CBBA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rPr>
      </w:pPr>
      <w:r>
        <w:rPr>
          <w:rFonts w:hint="eastAsia" w:ascii="宋体" w:hAnsi="宋体" w:cs="宋体"/>
          <w:b w:val="0"/>
          <w:bCs w:val="0"/>
          <w:sz w:val="24"/>
          <w:szCs w:val="24"/>
        </w:rPr>
        <w:t>7.等保测评辅助服务</w:t>
      </w:r>
    </w:p>
    <w:p w14:paraId="10635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在测评阶段协助</w:t>
      </w:r>
      <w:r>
        <w:rPr>
          <w:rFonts w:hint="eastAsia" w:ascii="宋体" w:hAnsi="宋体" w:cs="宋体"/>
          <w:sz w:val="24"/>
          <w:szCs w:val="24"/>
          <w:lang w:val="en-US" w:eastAsia="zh-CN"/>
        </w:rPr>
        <w:t>我院</w:t>
      </w:r>
      <w:r>
        <w:rPr>
          <w:rFonts w:hint="eastAsia" w:ascii="宋体" w:hAnsi="宋体" w:cs="宋体"/>
          <w:sz w:val="24"/>
          <w:szCs w:val="24"/>
        </w:rPr>
        <w:t>准备测评材料，指导</w:t>
      </w:r>
      <w:r>
        <w:rPr>
          <w:rFonts w:hint="eastAsia" w:ascii="宋体" w:hAnsi="宋体" w:cs="宋体"/>
          <w:sz w:val="24"/>
          <w:szCs w:val="24"/>
          <w:lang w:val="en-US" w:eastAsia="zh-CN"/>
        </w:rPr>
        <w:t>我院</w:t>
      </w:r>
      <w:r>
        <w:rPr>
          <w:rFonts w:hint="eastAsia" w:ascii="宋体" w:hAnsi="宋体" w:cs="宋体"/>
          <w:sz w:val="24"/>
          <w:szCs w:val="24"/>
        </w:rPr>
        <w:t>配合开展等级测评工作，组织测评整改，并保障顺利通过等保测评获得测评报告。</w:t>
      </w:r>
    </w:p>
    <w:p w14:paraId="5FB56118">
      <w:pPr>
        <w:numPr>
          <w:ilvl w:val="0"/>
          <w:numId w:val="2"/>
        </w:numPr>
        <w:spacing w:line="360" w:lineRule="auto"/>
        <w:ind w:firstLine="482" w:firstLineChars="200"/>
        <w:rPr>
          <w:rFonts w:hint="eastAsia"/>
          <w:b/>
          <w:bCs/>
          <w:sz w:val="24"/>
          <w:szCs w:val="24"/>
          <w:lang w:val="en-US" w:eastAsia="zh-CN"/>
        </w:rPr>
      </w:pPr>
      <w:r>
        <w:rPr>
          <w:rFonts w:hint="eastAsia" w:ascii="宋体" w:hAnsi="宋体" w:cs="宋体"/>
          <w:b/>
          <w:bCs/>
          <w:sz w:val="24"/>
          <w:lang w:val="en-US" w:eastAsia="zh-CN"/>
        </w:rPr>
        <w:t>安全等保咨询服务</w:t>
      </w:r>
      <w:r>
        <w:rPr>
          <w:rFonts w:hint="eastAsia"/>
          <w:b/>
          <w:bCs/>
          <w:sz w:val="24"/>
          <w:szCs w:val="24"/>
          <w:lang w:val="en-US" w:eastAsia="zh-CN"/>
        </w:rPr>
        <w:t>验收条件</w:t>
      </w:r>
    </w:p>
    <w:p w14:paraId="5D0CD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按合同要求提供等保咨询服务，并保证通过并取得符合</w:t>
      </w:r>
      <w:r>
        <w:rPr>
          <w:rFonts w:hint="eastAsia" w:ascii="宋体" w:hAnsi="宋体" w:eastAsia="宋体" w:cs="宋体"/>
          <w:sz w:val="24"/>
          <w:szCs w:val="24"/>
        </w:rPr>
        <w:t>备案要求的等级保护测评报告。</w:t>
      </w:r>
    </w:p>
    <w:p w14:paraId="73BA08EC">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lang w:val="en-US" w:eastAsia="zh-CN"/>
        </w:rPr>
      </w:pPr>
    </w:p>
    <w:p w14:paraId="000EC13B">
      <w:pPr>
        <w:spacing w:line="360" w:lineRule="auto"/>
        <w:ind w:firstLine="562" w:firstLineChars="200"/>
        <w:rPr>
          <w:rFonts w:hint="eastAsia"/>
          <w:sz w:val="20"/>
          <w:szCs w:val="22"/>
          <w:lang w:val="en-US" w:eastAsia="zh-CN"/>
        </w:rPr>
      </w:pPr>
      <w:r>
        <w:rPr>
          <w:rFonts w:hint="eastAsia" w:ascii="宋体" w:hAnsi="宋体" w:cs="宋体"/>
          <w:b/>
          <w:bCs/>
          <w:sz w:val="28"/>
          <w:szCs w:val="28"/>
          <w:lang w:val="en-US" w:eastAsia="zh-CN"/>
        </w:rPr>
        <w:t>1-1-2安全等保测评服务</w:t>
      </w:r>
    </w:p>
    <w:p w14:paraId="1D6329A1">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sz w:val="24"/>
          <w:szCs w:val="24"/>
          <w:lang w:val="en-US" w:eastAsia="zh-CN"/>
        </w:rPr>
      </w:pPr>
    </w:p>
    <w:p w14:paraId="5400AAD3">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一、服务范围</w:t>
      </w:r>
    </w:p>
    <w:p w14:paraId="340F100F">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对以下信息系统进行安全等级保护测评：医院信息系统、实验室（检验科）信息系统、医学影像系统、电子病历系统、集成平台、移动医院、门户网站、公共显示大屏。测评的等级为：三级。</w:t>
      </w:r>
      <w:r>
        <w:rPr>
          <w:rFonts w:hint="eastAsia" w:ascii="宋体" w:hAnsi="宋体" w:cs="宋体"/>
          <w:sz w:val="24"/>
          <w:szCs w:val="24"/>
          <w:lang w:val="en-US" w:eastAsia="zh-CN"/>
        </w:rPr>
        <w:t>口腔医学虚拟仿真系统：测评的等级为：二级。</w:t>
      </w:r>
    </w:p>
    <w:p w14:paraId="347097C5">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二、测评内容</w:t>
      </w:r>
    </w:p>
    <w:p w14:paraId="0F1E05D6">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2.1依照 GB/T22239-2019《信息安全技术信息安全等级保护基本要求》和《行业信息系统安全等级保护基本要求》对被测系统进行等级保护测评，确定不同等级业务系统当前安全防护现状，以及与国家和行业等级保护要求间的差距；分析其所面临的威胁及其存在的脆弱性，提出有针对性的抵御威胁的防护策略和整改措施，为防范和化解信息安全风险，将风险控制在可接受的水平，最大限度地防止由于信息系统安全事件引发安全事故，全面提高信息系统安全防护水平提供科学依据。</w:t>
      </w:r>
    </w:p>
    <w:p w14:paraId="4A379240">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2.2等级测评将覆盖安全物理环境、安全通信网络、安全区域边界、安全计算环境、安全管理中心、安全管理测评等方面的内容，内容包括但不限于以下内容：</w:t>
      </w:r>
    </w:p>
    <w:p w14:paraId="5B672458">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2.2.1总体要求测评：包括总体技术要求、总体管理要求；</w:t>
      </w:r>
    </w:p>
    <w:p w14:paraId="60A6D6A6">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2.2.2安全技术测评：包括安全物理环境、安全通信网络、安全区域边界、安全计算环境、安全管理中心等五个方面的安全测评；</w:t>
      </w:r>
    </w:p>
    <w:p w14:paraId="0E2E9EC4">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2.2.3安全管理测评：安全管理机构、安全管理制度、安全管理人员、安全建设管理、安全运维管理和系统运维管理等五个方面的安全控制测评；</w:t>
      </w:r>
    </w:p>
    <w:p w14:paraId="411E29D4">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2.2.4最终版报告需加盖具有等级保护测评资质机构的印章及测评报告专用章。</w:t>
      </w:r>
    </w:p>
    <w:p w14:paraId="520FCEED">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三、服务要求</w:t>
      </w:r>
    </w:p>
    <w:p w14:paraId="44D8808E">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测评机构负责对我院服务范围内的系统进行测评，对于测评不合格部分，提出书面报告，我院对不合格部分进行整改后，测评机构再次进行测评。</w:t>
      </w:r>
    </w:p>
    <w:p w14:paraId="4A1155F9">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验收方法</w:t>
      </w:r>
    </w:p>
    <w:p w14:paraId="7C39BD9F">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在收到测评机构出具的全部测评报告之日起一个月内进行验收。</w:t>
      </w:r>
    </w:p>
    <w:p w14:paraId="77C2F366">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验收条件</w:t>
      </w:r>
    </w:p>
    <w:p w14:paraId="751B551F">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完成指定的9个系统的等级保护测评服务，并出具符合当地网安备案要求的测评报告。</w:t>
      </w:r>
    </w:p>
    <w:p w14:paraId="3A6DDF39">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default" w:ascii="宋体" w:hAnsi="宋体" w:cs="宋体"/>
          <w:sz w:val="24"/>
          <w:szCs w:val="24"/>
          <w:lang w:val="en-US" w:eastAsia="zh-CN"/>
        </w:rPr>
      </w:pPr>
    </w:p>
    <w:p w14:paraId="45EC179F">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1-2 网络安全运维服务</w:t>
      </w:r>
    </w:p>
    <w:p w14:paraId="48B08FD8">
      <w:pPr>
        <w:pStyle w:val="2"/>
        <w:spacing w:line="360" w:lineRule="auto"/>
      </w:pPr>
    </w:p>
    <w:p w14:paraId="3A4BF867">
      <w:pPr>
        <w:spacing w:line="360" w:lineRule="auto"/>
        <w:rPr>
          <w:rFonts w:hint="eastAsia" w:ascii="宋体" w:hAnsi="宋体" w:cs="宋体"/>
          <w:b/>
          <w:bCs/>
          <w:sz w:val="30"/>
          <w:szCs w:val="30"/>
          <w:lang w:val="en-US" w:eastAsia="zh-CN"/>
        </w:rPr>
      </w:pPr>
      <w:r>
        <w:rPr>
          <w:rFonts w:hint="eastAsia" w:ascii="宋体" w:hAnsi="宋体" w:cs="宋体"/>
          <w:b/>
          <w:bCs/>
          <w:sz w:val="30"/>
          <w:szCs w:val="30"/>
          <w:lang w:val="en-US" w:eastAsia="zh-CN"/>
        </w:rPr>
        <w:t>1-2-1 网络安全运维服务：</w:t>
      </w:r>
    </w:p>
    <w:p w14:paraId="6A19290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服务内容</w:t>
      </w:r>
    </w:p>
    <w:p w14:paraId="183D16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提供对口腔医院包括杨桥路院本部及仁德路分门诊、连江分门诊的网络安全运维服务。包括防火墙、网闸等网络安全设备、服务器安全、信息系统安全、数据库安全、终端安全等。</w:t>
      </w:r>
    </w:p>
    <w:p w14:paraId="4E68067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攻防演练保障服务（全年按需保障）</w:t>
      </w:r>
    </w:p>
    <w:p w14:paraId="7FE6317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在上级部门或网络安全部门组织的行业内攻防演练期间，提供技术力量支持。要求安排技术人员上门协助进行网络安全加固，攻防时间段内提供一线安全值守，提供安全加固方案，协助完成攻防相关报告。</w:t>
      </w:r>
    </w:p>
    <w:p w14:paraId="2916EB6B">
      <w:pPr>
        <w:pStyle w:val="5"/>
        <w:spacing w:line="360" w:lineRule="auto"/>
        <w:ind w:firstLine="480"/>
        <w:jc w:val="both"/>
        <w:rPr>
          <w:rFonts w:hint="eastAsia" w:ascii="仿宋" w:hAnsi="仿宋" w:eastAsia="仿宋" w:cs="仿宋"/>
          <w:kern w:val="0"/>
          <w:sz w:val="28"/>
          <w:szCs w:val="21"/>
          <w:lang w:val="en-US" w:eastAsia="zh-CN" w:bidi="ar-SA"/>
        </w:rPr>
      </w:pPr>
      <w:r>
        <w:rPr>
          <w:rFonts w:hint="eastAsia" w:ascii="仿宋" w:hAnsi="仿宋" w:eastAsia="仿宋" w:cs="仿宋"/>
          <w:kern w:val="0"/>
          <w:sz w:val="28"/>
          <w:szCs w:val="21"/>
          <w:lang w:val="en-US" w:eastAsia="zh-CN" w:bidi="ar-SA"/>
        </w:rPr>
        <w:t>驻场期间服务内容包括但不限于：</w:t>
      </w:r>
    </w:p>
    <w:p w14:paraId="4E3A27EE">
      <w:pPr>
        <w:pStyle w:val="5"/>
        <w:spacing w:line="360" w:lineRule="auto"/>
        <w:ind w:firstLine="480"/>
        <w:jc w:val="both"/>
        <w:rPr>
          <w:rFonts w:hint="eastAsia" w:ascii="仿宋" w:hAnsi="仿宋" w:eastAsia="仿宋" w:cs="仿宋"/>
          <w:kern w:val="0"/>
          <w:sz w:val="28"/>
          <w:szCs w:val="21"/>
          <w:lang w:val="en-US" w:eastAsia="zh-CN" w:bidi="ar-SA"/>
        </w:rPr>
      </w:pPr>
      <w:r>
        <w:rPr>
          <w:rFonts w:hint="eastAsia" w:ascii="仿宋" w:hAnsi="仿宋" w:eastAsia="仿宋" w:cs="仿宋"/>
          <w:kern w:val="0"/>
          <w:sz w:val="28"/>
          <w:szCs w:val="21"/>
          <w:lang w:val="en-US" w:eastAsia="zh-CN" w:bidi="ar-SA"/>
        </w:rPr>
        <w:t>1）整理完善保障范围内各类资产信息。</w:t>
      </w:r>
    </w:p>
    <w:p w14:paraId="0779E405">
      <w:pPr>
        <w:pStyle w:val="5"/>
        <w:spacing w:line="360" w:lineRule="auto"/>
        <w:ind w:firstLine="480"/>
        <w:jc w:val="both"/>
        <w:rPr>
          <w:rFonts w:hint="eastAsia" w:ascii="仿宋" w:hAnsi="仿宋" w:eastAsia="仿宋" w:cs="仿宋"/>
          <w:kern w:val="0"/>
          <w:sz w:val="28"/>
          <w:szCs w:val="21"/>
          <w:lang w:val="en-US" w:eastAsia="zh-CN" w:bidi="ar-SA"/>
        </w:rPr>
      </w:pPr>
      <w:r>
        <w:rPr>
          <w:rFonts w:hint="eastAsia" w:ascii="仿宋" w:hAnsi="仿宋" w:eastAsia="仿宋" w:cs="仿宋"/>
          <w:kern w:val="0"/>
          <w:sz w:val="28"/>
          <w:szCs w:val="21"/>
          <w:lang w:val="en-US" w:eastAsia="zh-CN" w:bidi="ar-SA"/>
        </w:rPr>
        <w:t>2）针对值守需求对现有安全防护策略重新梳理，并提出加固建议。</w:t>
      </w:r>
    </w:p>
    <w:p w14:paraId="455A106E">
      <w:pPr>
        <w:pStyle w:val="5"/>
        <w:spacing w:line="360" w:lineRule="auto"/>
        <w:ind w:firstLine="480"/>
        <w:jc w:val="both"/>
        <w:rPr>
          <w:rFonts w:hint="eastAsia" w:ascii="仿宋" w:hAnsi="仿宋" w:eastAsia="仿宋" w:cs="仿宋"/>
          <w:kern w:val="0"/>
          <w:sz w:val="28"/>
          <w:szCs w:val="21"/>
          <w:lang w:val="en-US" w:eastAsia="zh-CN" w:bidi="ar-SA"/>
        </w:rPr>
      </w:pPr>
      <w:r>
        <w:rPr>
          <w:rFonts w:hint="eastAsia" w:ascii="仿宋" w:hAnsi="仿宋" w:eastAsia="仿宋" w:cs="仿宋"/>
          <w:kern w:val="0"/>
          <w:sz w:val="28"/>
          <w:szCs w:val="21"/>
          <w:lang w:val="en-US" w:eastAsia="zh-CN" w:bidi="ar-SA"/>
        </w:rPr>
        <w:t>3）对服务器、中间件、应用系统等信息开展安全检查工作，包括弱口令扫描、漏洞扫描、web扫描、基线核查、渗透测试等。对检查发现的问题提供加固或整改建议。</w:t>
      </w:r>
    </w:p>
    <w:p w14:paraId="6AB26445">
      <w:pPr>
        <w:pStyle w:val="5"/>
        <w:spacing w:line="360" w:lineRule="auto"/>
        <w:ind w:firstLine="480"/>
        <w:jc w:val="both"/>
        <w:rPr>
          <w:rFonts w:hint="eastAsia" w:ascii="仿宋" w:hAnsi="仿宋" w:eastAsia="仿宋" w:cs="仿宋"/>
          <w:kern w:val="0"/>
          <w:sz w:val="28"/>
          <w:szCs w:val="21"/>
          <w:lang w:val="en-US" w:eastAsia="zh-CN" w:bidi="ar-SA"/>
        </w:rPr>
      </w:pPr>
      <w:r>
        <w:rPr>
          <w:rFonts w:hint="eastAsia" w:ascii="仿宋" w:hAnsi="仿宋" w:eastAsia="仿宋" w:cs="仿宋"/>
          <w:kern w:val="0"/>
          <w:sz w:val="28"/>
          <w:szCs w:val="21"/>
          <w:lang w:val="en-US" w:eastAsia="zh-CN" w:bidi="ar-SA"/>
        </w:rPr>
        <w:t>4）进行网络、主机、中间件、数据库、应用系统等各类资产的监控及检查。</w:t>
      </w:r>
    </w:p>
    <w:p w14:paraId="0AF05B7A">
      <w:pPr>
        <w:pStyle w:val="5"/>
        <w:spacing w:line="360" w:lineRule="auto"/>
        <w:ind w:firstLine="480"/>
        <w:jc w:val="both"/>
        <w:rPr>
          <w:rFonts w:hint="eastAsia" w:ascii="仿宋" w:hAnsi="仿宋" w:eastAsia="仿宋" w:cs="仿宋"/>
          <w:kern w:val="0"/>
          <w:sz w:val="28"/>
          <w:szCs w:val="21"/>
          <w:lang w:val="en-US" w:eastAsia="zh-CN" w:bidi="ar-SA"/>
        </w:rPr>
      </w:pPr>
      <w:r>
        <w:rPr>
          <w:rFonts w:hint="eastAsia" w:ascii="仿宋" w:hAnsi="仿宋" w:eastAsia="仿宋" w:cs="仿宋"/>
          <w:kern w:val="0"/>
          <w:sz w:val="28"/>
          <w:szCs w:val="21"/>
          <w:lang w:val="en-US" w:eastAsia="zh-CN" w:bidi="ar-SA"/>
        </w:rPr>
        <w:t>5）定时检查分析各资产相关日志信息，对异常登录日志或其他日志进行分析提出。</w:t>
      </w:r>
    </w:p>
    <w:p w14:paraId="65B6F419">
      <w:pPr>
        <w:pStyle w:val="5"/>
        <w:spacing w:line="360" w:lineRule="auto"/>
        <w:ind w:firstLine="480"/>
        <w:jc w:val="both"/>
        <w:rPr>
          <w:rFonts w:hint="eastAsia" w:ascii="仿宋" w:hAnsi="仿宋" w:eastAsia="仿宋" w:cs="仿宋"/>
          <w:kern w:val="0"/>
          <w:sz w:val="28"/>
          <w:szCs w:val="21"/>
          <w:lang w:val="en-US" w:eastAsia="zh-CN" w:bidi="ar-SA"/>
        </w:rPr>
      </w:pPr>
      <w:r>
        <w:rPr>
          <w:rFonts w:hint="eastAsia" w:ascii="仿宋" w:hAnsi="仿宋" w:eastAsia="仿宋" w:cs="仿宋"/>
          <w:kern w:val="0"/>
          <w:sz w:val="28"/>
          <w:szCs w:val="21"/>
          <w:lang w:val="en-US" w:eastAsia="zh-CN" w:bidi="ar-SA"/>
        </w:rPr>
        <w:t>6）加强日常巡检分析服务，对安全日志进行全面分析，对存在疑问的及时提出并加固。</w:t>
      </w:r>
    </w:p>
    <w:p w14:paraId="12B2EFD4">
      <w:pPr>
        <w:pStyle w:val="5"/>
        <w:bidi w:val="0"/>
        <w:spacing w:line="360" w:lineRule="auto"/>
        <w:ind w:firstLine="480"/>
        <w:rPr>
          <w:rFonts w:hint="eastAsia" w:ascii="仿宋" w:hAnsi="仿宋" w:eastAsia="仿宋" w:cs="仿宋"/>
          <w:sz w:val="28"/>
          <w:szCs w:val="21"/>
          <w:lang w:val="en-US" w:eastAsia="zh-CN"/>
        </w:rPr>
      </w:pPr>
      <w:bookmarkStart w:id="0" w:name="_Toc23368"/>
      <w:bookmarkStart w:id="1" w:name="_Toc14484"/>
      <w:r>
        <w:rPr>
          <w:rFonts w:hint="eastAsia" w:ascii="仿宋" w:hAnsi="仿宋" w:eastAsia="仿宋" w:cs="仿宋"/>
          <w:sz w:val="28"/>
          <w:szCs w:val="21"/>
          <w:lang w:val="en-US" w:eastAsia="zh-CN"/>
        </w:rPr>
        <w:t>7）医院网络信息部门下达的其他任务。</w:t>
      </w:r>
      <w:bookmarkEnd w:id="0"/>
      <w:bookmarkEnd w:id="1"/>
    </w:p>
    <w:p w14:paraId="06C4CAB7">
      <w:pPr>
        <w:spacing w:line="360" w:lineRule="auto"/>
        <w:ind w:firstLine="480" w:firstLineChars="200"/>
        <w:rPr>
          <w:rFonts w:hint="eastAsia" w:ascii="宋体" w:hAnsi="宋体" w:eastAsia="宋体" w:cs="宋体"/>
          <w:kern w:val="2"/>
          <w:sz w:val="24"/>
          <w:szCs w:val="24"/>
          <w:lang w:val="en-US" w:eastAsia="zh-CN" w:bidi="ar-SA"/>
        </w:rPr>
      </w:pPr>
    </w:p>
    <w:p w14:paraId="4EC4A0E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重大节（假）日安全保障服务（全年按需保障）</w:t>
      </w:r>
    </w:p>
    <w:p w14:paraId="067511CA">
      <w:pPr>
        <w:pStyle w:val="5"/>
        <w:spacing w:line="360" w:lineRule="auto"/>
        <w:ind w:firstLine="480"/>
        <w:rPr>
          <w:rFonts w:hint="eastAsia" w:eastAsia="宋体" w:cs="Times New Roman"/>
          <w:sz w:val="24"/>
          <w:szCs w:val="24"/>
          <w:lang w:val="en-US" w:eastAsia="zh-CN"/>
        </w:rPr>
      </w:pPr>
      <w:r>
        <w:rPr>
          <w:rFonts w:hint="eastAsia"/>
          <w:sz w:val="24"/>
          <w:szCs w:val="24"/>
          <w:lang w:val="en-US" w:eastAsia="zh-CN"/>
        </w:rPr>
        <w:t>在全国两会、国内外重大会议、国庆等重大节（假）日期间，提供网络安全值守和网络安全加固</w:t>
      </w:r>
      <w:r>
        <w:rPr>
          <w:rFonts w:hint="eastAsia" w:eastAsia="宋体" w:cs="Times New Roman"/>
          <w:sz w:val="24"/>
          <w:szCs w:val="24"/>
          <w:lang w:val="en-US" w:eastAsia="zh-CN"/>
        </w:rPr>
        <w:t>等安全保障服务。在上级安全检查期间，协助我院完成上级安全检查工作。驻场期间工作内容：应覆盖日常防病毒软件更新查看、病毒查杀、补丁升级维护、网络流量监控、入侵情况分析、安全事件管理、告警日志分析、应急处置等；</w:t>
      </w:r>
    </w:p>
    <w:p w14:paraId="44AA4AA3">
      <w:pPr>
        <w:pStyle w:val="5"/>
        <w:bidi w:val="0"/>
        <w:spacing w:line="360" w:lineRule="auto"/>
        <w:ind w:firstLine="560" w:firstLineChars="200"/>
        <w:jc w:val="both"/>
        <w:rPr>
          <w:rFonts w:hint="eastAsia" w:ascii="仿宋" w:hAnsi="仿宋" w:eastAsia="仿宋" w:cs="仿宋"/>
          <w:sz w:val="28"/>
          <w:szCs w:val="28"/>
        </w:rPr>
      </w:pPr>
      <w:bookmarkStart w:id="2" w:name="_Toc4532"/>
      <w:bookmarkStart w:id="3" w:name="_Toc27660"/>
      <w:r>
        <w:rPr>
          <w:rFonts w:hint="eastAsia" w:ascii="仿宋" w:hAnsi="仿宋" w:eastAsia="仿宋" w:cs="仿宋"/>
          <w:sz w:val="28"/>
          <w:szCs w:val="28"/>
        </w:rPr>
        <w:t>1）服务内容</w:t>
      </w:r>
      <w:bookmarkEnd w:id="2"/>
      <w:bookmarkEnd w:id="3"/>
    </w:p>
    <w:p w14:paraId="252C8B1D">
      <w:pPr>
        <w:pStyle w:val="5"/>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驻场服务的内容主要包括安全设备监控、安全巡检、安全日志分析、应急处置四项主要内容：</w:t>
      </w:r>
    </w:p>
    <w:p w14:paraId="78D1E05D">
      <w:pPr>
        <w:pStyle w:val="5"/>
        <w:numPr>
          <w:ilvl w:val="0"/>
          <w:numId w:val="5"/>
        </w:numPr>
        <w:spacing w:line="360" w:lineRule="auto"/>
        <w:rPr>
          <w:rFonts w:hint="eastAsia" w:ascii="仿宋" w:hAnsi="仿宋" w:eastAsia="仿宋" w:cs="仿宋"/>
          <w:sz w:val="28"/>
          <w:szCs w:val="28"/>
        </w:rPr>
      </w:pPr>
      <w:r>
        <w:rPr>
          <w:rFonts w:hint="eastAsia" w:ascii="仿宋" w:hAnsi="仿宋" w:eastAsia="仿宋" w:cs="仿宋"/>
          <w:sz w:val="28"/>
          <w:szCs w:val="28"/>
        </w:rPr>
        <w:t>安全设备监控：对安全设备运行进行监控和维护；</w:t>
      </w:r>
    </w:p>
    <w:p w14:paraId="54B76FF0">
      <w:pPr>
        <w:pStyle w:val="5"/>
        <w:numPr>
          <w:ilvl w:val="0"/>
          <w:numId w:val="5"/>
        </w:numPr>
        <w:spacing w:line="360" w:lineRule="auto"/>
        <w:rPr>
          <w:rFonts w:hint="eastAsia" w:ascii="仿宋" w:hAnsi="仿宋" w:eastAsia="仿宋" w:cs="仿宋"/>
          <w:sz w:val="28"/>
          <w:szCs w:val="28"/>
        </w:rPr>
      </w:pPr>
      <w:r>
        <w:rPr>
          <w:rFonts w:hint="eastAsia" w:ascii="仿宋" w:hAnsi="仿宋" w:eastAsia="仿宋" w:cs="仿宋"/>
          <w:sz w:val="28"/>
          <w:szCs w:val="28"/>
        </w:rPr>
        <w:t>安全巡检：对安全设备进行健康状态检查，包括系统引擎、CPU占用率、内存占用率、接口状态、证书授权状态等内容；</w:t>
      </w:r>
    </w:p>
    <w:p w14:paraId="2FF63FCF">
      <w:pPr>
        <w:pStyle w:val="5"/>
        <w:numPr>
          <w:ilvl w:val="0"/>
          <w:numId w:val="5"/>
        </w:numPr>
        <w:spacing w:line="360" w:lineRule="auto"/>
        <w:rPr>
          <w:rFonts w:hint="eastAsia" w:ascii="仿宋" w:hAnsi="仿宋" w:eastAsia="仿宋" w:cs="仿宋"/>
          <w:sz w:val="28"/>
          <w:szCs w:val="28"/>
        </w:rPr>
      </w:pPr>
      <w:r>
        <w:rPr>
          <w:rFonts w:hint="eastAsia" w:ascii="仿宋" w:hAnsi="仿宋" w:eastAsia="仿宋" w:cs="仿宋"/>
          <w:sz w:val="28"/>
          <w:szCs w:val="28"/>
        </w:rPr>
        <w:t>安全日志分析：对安全设备产生的高、中风险告警事件进行分析，包括事件类型分布、事件发展趋势、事件频率、源地址、目的地址等内容；</w:t>
      </w:r>
    </w:p>
    <w:p w14:paraId="522F96E4">
      <w:pPr>
        <w:pStyle w:val="5"/>
        <w:numPr>
          <w:ilvl w:val="0"/>
          <w:numId w:val="5"/>
        </w:numPr>
        <w:spacing w:line="360" w:lineRule="auto"/>
        <w:rPr>
          <w:rFonts w:hint="eastAsia" w:ascii="仿宋" w:hAnsi="仿宋" w:eastAsia="仿宋" w:cs="仿宋"/>
          <w:sz w:val="28"/>
          <w:szCs w:val="28"/>
        </w:rPr>
      </w:pPr>
      <w:r>
        <w:rPr>
          <w:rFonts w:hint="eastAsia" w:ascii="仿宋" w:hAnsi="仿宋" w:eastAsia="仿宋" w:cs="仿宋"/>
          <w:sz w:val="28"/>
          <w:szCs w:val="28"/>
        </w:rPr>
        <w:t>应急处置：对突发安全事件进行应急响应，阻止安全事件影响扩大，查找安全事件产生原因。</w:t>
      </w:r>
    </w:p>
    <w:p w14:paraId="1C26CDD5">
      <w:pPr>
        <w:pStyle w:val="5"/>
        <w:bidi w:val="0"/>
        <w:spacing w:line="360" w:lineRule="auto"/>
        <w:ind w:firstLine="560" w:firstLineChars="200"/>
        <w:rPr>
          <w:rFonts w:hint="eastAsia" w:ascii="仿宋" w:hAnsi="仿宋" w:eastAsia="仿宋" w:cs="仿宋"/>
          <w:sz w:val="28"/>
          <w:szCs w:val="28"/>
        </w:rPr>
      </w:pPr>
      <w:bookmarkStart w:id="4" w:name="_Toc504"/>
      <w:bookmarkStart w:id="5" w:name="_Toc7270"/>
      <w:r>
        <w:rPr>
          <w:rFonts w:hint="eastAsia" w:ascii="仿宋" w:hAnsi="仿宋" w:eastAsia="仿宋" w:cs="仿宋"/>
          <w:sz w:val="28"/>
          <w:szCs w:val="28"/>
        </w:rPr>
        <w:t>2）服务对象</w:t>
      </w:r>
      <w:bookmarkEnd w:id="4"/>
      <w:bookmarkEnd w:id="5"/>
    </w:p>
    <w:p w14:paraId="69B6FB7C">
      <w:pPr>
        <w:pStyle w:val="5"/>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服务主要针对如下互联网区安全设备，包括防火墙（FW）、入侵检测/入侵防护系统（IDS/IPS）、上网行为管理系统、网络防病毒网关等。</w:t>
      </w:r>
    </w:p>
    <w:p w14:paraId="7B2FA7E5">
      <w:pPr>
        <w:pStyle w:val="5"/>
        <w:bidi w:val="0"/>
        <w:spacing w:line="360" w:lineRule="auto"/>
        <w:ind w:firstLine="560" w:firstLineChars="200"/>
        <w:rPr>
          <w:rFonts w:hint="eastAsia" w:ascii="仿宋" w:hAnsi="仿宋" w:eastAsia="仿宋" w:cs="仿宋"/>
          <w:sz w:val="28"/>
          <w:szCs w:val="28"/>
        </w:rPr>
      </w:pPr>
      <w:bookmarkStart w:id="6" w:name="_Toc15926"/>
      <w:bookmarkStart w:id="7" w:name="_Toc20452"/>
      <w:r>
        <w:rPr>
          <w:rFonts w:hint="eastAsia" w:ascii="仿宋" w:hAnsi="仿宋" w:eastAsia="仿宋" w:cs="仿宋"/>
          <w:sz w:val="28"/>
          <w:szCs w:val="28"/>
        </w:rPr>
        <w:t>3）服务方式</w:t>
      </w:r>
      <w:bookmarkEnd w:id="6"/>
      <w:bookmarkEnd w:id="7"/>
    </w:p>
    <w:p w14:paraId="73A98173">
      <w:pPr>
        <w:pStyle w:val="5"/>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发生突发事件，在</w:t>
      </w:r>
      <w:r>
        <w:rPr>
          <w:rFonts w:hint="eastAsia" w:ascii="仿宋" w:hAnsi="仿宋" w:eastAsia="仿宋" w:cs="仿宋"/>
          <w:sz w:val="28"/>
          <w:szCs w:val="28"/>
          <w:lang w:val="en-US" w:eastAsia="zh-CN"/>
        </w:rPr>
        <w:t>院方</w:t>
      </w:r>
      <w:r>
        <w:rPr>
          <w:rFonts w:hint="eastAsia" w:ascii="仿宋" w:hAnsi="仿宋" w:eastAsia="仿宋" w:cs="仿宋"/>
          <w:sz w:val="28"/>
          <w:szCs w:val="28"/>
        </w:rPr>
        <w:t>提出现场驻场需求后，</w:t>
      </w:r>
      <w:r>
        <w:rPr>
          <w:rFonts w:hint="eastAsia" w:ascii="仿宋" w:hAnsi="仿宋" w:eastAsia="仿宋" w:cs="仿宋"/>
          <w:sz w:val="28"/>
          <w:szCs w:val="28"/>
          <w:lang w:val="en-US" w:eastAsia="zh-CN"/>
        </w:rPr>
        <w:t>在院方</w:t>
      </w:r>
      <w:r>
        <w:rPr>
          <w:rFonts w:hint="eastAsia" w:ascii="仿宋" w:hAnsi="仿宋" w:eastAsia="仿宋" w:cs="仿宋"/>
          <w:sz w:val="28"/>
          <w:szCs w:val="28"/>
        </w:rPr>
        <w:t>指定时间、地点进行现场驻场。</w:t>
      </w:r>
    </w:p>
    <w:p w14:paraId="61685434">
      <w:pPr>
        <w:pStyle w:val="5"/>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lang w:val="en-US" w:eastAsia="zh-CN"/>
        </w:rPr>
        <w:t>同时，</w:t>
      </w:r>
      <w:r>
        <w:rPr>
          <w:rFonts w:hint="eastAsia" w:ascii="仿宋" w:hAnsi="仿宋" w:eastAsia="仿宋" w:cs="仿宋"/>
          <w:sz w:val="28"/>
          <w:szCs w:val="28"/>
        </w:rPr>
        <w:t>在服务期间，针对</w:t>
      </w:r>
      <w:r>
        <w:rPr>
          <w:rFonts w:hint="eastAsia" w:ascii="仿宋" w:hAnsi="仿宋" w:eastAsia="仿宋" w:cs="仿宋"/>
          <w:sz w:val="28"/>
          <w:szCs w:val="28"/>
          <w:lang w:val="en-US" w:eastAsia="zh-CN"/>
        </w:rPr>
        <w:t>医院</w:t>
      </w:r>
      <w:r>
        <w:rPr>
          <w:rFonts w:hint="eastAsia" w:ascii="仿宋" w:hAnsi="仿宋" w:eastAsia="仿宋" w:cs="仿宋"/>
          <w:sz w:val="28"/>
          <w:szCs w:val="28"/>
        </w:rPr>
        <w:t>信息</w:t>
      </w:r>
      <w:r>
        <w:rPr>
          <w:rFonts w:hint="eastAsia" w:ascii="仿宋" w:hAnsi="仿宋" w:eastAsia="仿宋" w:cs="仿宋"/>
          <w:sz w:val="28"/>
          <w:szCs w:val="28"/>
          <w:lang w:val="en-US" w:eastAsia="zh-CN"/>
        </w:rPr>
        <w:t>部门</w:t>
      </w:r>
      <w:r>
        <w:rPr>
          <w:rFonts w:hint="eastAsia" w:ascii="仿宋" w:hAnsi="仿宋" w:eastAsia="仿宋" w:cs="仿宋"/>
          <w:sz w:val="28"/>
          <w:szCs w:val="28"/>
        </w:rPr>
        <w:t>收到的上级部门或者监管单位下发网络安全有关通知或者文件要求时，安排工程师通过现场或者远程的方式，配合提供相关的支撑服务，并按照文件及要求提供相关材料。</w:t>
      </w:r>
    </w:p>
    <w:p w14:paraId="210AC6B2">
      <w:pPr>
        <w:pStyle w:val="5"/>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同时，在服务期间协助</w:t>
      </w:r>
      <w:r>
        <w:rPr>
          <w:rFonts w:hint="eastAsia" w:ascii="仿宋" w:hAnsi="仿宋" w:eastAsia="仿宋" w:cs="仿宋"/>
          <w:sz w:val="28"/>
          <w:szCs w:val="28"/>
          <w:lang w:val="en-US" w:eastAsia="zh-CN"/>
        </w:rPr>
        <w:t>医院</w:t>
      </w:r>
      <w:r>
        <w:rPr>
          <w:rFonts w:hint="eastAsia" w:ascii="仿宋" w:hAnsi="仿宋" w:eastAsia="仿宋" w:cs="仿宋"/>
          <w:sz w:val="28"/>
          <w:szCs w:val="28"/>
        </w:rPr>
        <w:t>信息</w:t>
      </w:r>
      <w:r>
        <w:rPr>
          <w:rFonts w:hint="eastAsia" w:ascii="仿宋" w:hAnsi="仿宋" w:eastAsia="仿宋" w:cs="仿宋"/>
          <w:sz w:val="28"/>
          <w:szCs w:val="28"/>
          <w:lang w:val="en-US" w:eastAsia="zh-CN"/>
        </w:rPr>
        <w:t>部门</w:t>
      </w:r>
      <w:r>
        <w:rPr>
          <w:rFonts w:hint="eastAsia" w:ascii="仿宋" w:hAnsi="仿宋" w:eastAsia="仿宋" w:cs="仿宋"/>
          <w:sz w:val="28"/>
          <w:szCs w:val="28"/>
        </w:rPr>
        <w:t>的安全管理制度文档的修订和更新。</w:t>
      </w:r>
    </w:p>
    <w:p w14:paraId="41EA1064">
      <w:pPr>
        <w:pStyle w:val="5"/>
        <w:spacing w:line="360" w:lineRule="auto"/>
        <w:ind w:firstLine="480"/>
        <w:rPr>
          <w:rFonts w:hint="eastAsia" w:eastAsia="宋体" w:cs="Times New Roman"/>
          <w:sz w:val="24"/>
          <w:szCs w:val="24"/>
          <w:lang w:val="en-US" w:eastAsia="zh-CN"/>
        </w:rPr>
      </w:pPr>
    </w:p>
    <w:p w14:paraId="0D2CD65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日常安全服务</w:t>
      </w:r>
    </w:p>
    <w:p w14:paraId="77C0EE34">
      <w:pPr>
        <w:numPr>
          <w:ilvl w:val="0"/>
          <w:numId w:val="0"/>
        </w:numPr>
        <w:bidi w:val="0"/>
        <w:spacing w:line="360" w:lineRule="auto"/>
        <w:ind w:left="0" w:leftChars="0" w:firstLine="480" w:firstLineChars="200"/>
        <w:rPr>
          <w:rFonts w:hint="eastAsia"/>
          <w:sz w:val="24"/>
          <w:lang w:val="en-US" w:eastAsia="zh-CN"/>
        </w:rPr>
      </w:pPr>
      <w:r>
        <w:rPr>
          <w:rFonts w:hint="eastAsia"/>
          <w:sz w:val="24"/>
          <w:lang w:val="en-US" w:eastAsia="zh-CN"/>
        </w:rPr>
        <w:t>（1）暴露资产自查服务（4次/年）</w:t>
      </w:r>
    </w:p>
    <w:p w14:paraId="1B70A2F4">
      <w:pPr>
        <w:numPr>
          <w:ilvl w:val="0"/>
          <w:numId w:val="0"/>
        </w:numPr>
        <w:bidi w:val="0"/>
        <w:spacing w:line="360" w:lineRule="auto"/>
        <w:ind w:left="0" w:leftChars="0" w:firstLine="480" w:firstLineChars="200"/>
        <w:rPr>
          <w:rFonts w:hint="eastAsia"/>
          <w:sz w:val="24"/>
          <w:lang w:val="en-US" w:eastAsia="zh-CN"/>
        </w:rPr>
      </w:pPr>
      <w:r>
        <w:rPr>
          <w:rFonts w:hint="eastAsia"/>
          <w:sz w:val="24"/>
          <w:lang w:val="en-US" w:eastAsia="zh-CN"/>
        </w:rPr>
        <w:t>参考互联网暴露资产规范要求，定期梳理互联网暴露资产的安全风险，输出互联网暴露端口列表及漏洞情况，提供安全整改建议报告、协助完成安全整改。</w:t>
      </w:r>
    </w:p>
    <w:p w14:paraId="4DB9512C">
      <w:pPr>
        <w:numPr>
          <w:ilvl w:val="0"/>
          <w:numId w:val="0"/>
        </w:numPr>
        <w:bidi w:val="0"/>
        <w:spacing w:line="360" w:lineRule="auto"/>
        <w:ind w:left="0" w:leftChars="0" w:firstLine="480" w:firstLineChars="200"/>
        <w:rPr>
          <w:rFonts w:hint="eastAsia"/>
          <w:sz w:val="24"/>
          <w:lang w:val="en-US" w:eastAsia="zh-CN"/>
        </w:rPr>
      </w:pPr>
      <w:r>
        <w:rPr>
          <w:rFonts w:hint="eastAsia"/>
          <w:sz w:val="24"/>
          <w:lang w:val="en-US" w:eastAsia="zh-CN"/>
        </w:rPr>
        <w:t>（2）渗透测试服务（4次/年）</w:t>
      </w:r>
    </w:p>
    <w:p w14:paraId="7C56B5BD">
      <w:pPr>
        <w:numPr>
          <w:ilvl w:val="0"/>
          <w:numId w:val="0"/>
        </w:numPr>
        <w:bidi w:val="0"/>
        <w:spacing w:line="360" w:lineRule="auto"/>
        <w:ind w:firstLine="480" w:firstLineChars="200"/>
        <w:rPr>
          <w:rFonts w:hint="eastAsia" w:eastAsia="宋体" w:cs="Times New Roman"/>
          <w:sz w:val="24"/>
        </w:rPr>
      </w:pPr>
      <w:r>
        <w:rPr>
          <w:rFonts w:hint="eastAsia" w:eastAsia="宋体" w:cs="Times New Roman"/>
          <w:sz w:val="24"/>
        </w:rPr>
        <w:t>网站安全渗透测试服务</w:t>
      </w:r>
      <w:r>
        <w:rPr>
          <w:rFonts w:hint="eastAsia" w:eastAsia="宋体" w:cs="Times New Roman"/>
          <w:sz w:val="24"/>
          <w:lang w:eastAsia="zh-CN"/>
        </w:rPr>
        <w:t>：</w:t>
      </w:r>
      <w:r>
        <w:rPr>
          <w:rFonts w:hint="eastAsia" w:eastAsia="宋体" w:cs="Times New Roman"/>
          <w:sz w:val="24"/>
        </w:rPr>
        <w:t>安排渗透测试团队采用人工黑盒的方式对用户的应用系统进行模拟攻击测试。主要测试方法包括：信息收集、端口扫描、远程溢出、口令猜测、本地溢出、客户端攻击、中间人攻击、Web脚本渗透、B/S或C/S应用程序测试等，渗透结果进行人工分析，并对漏洞提交源代码加固建议报告。</w:t>
      </w:r>
    </w:p>
    <w:p w14:paraId="3173A9EC">
      <w:pPr>
        <w:numPr>
          <w:ilvl w:val="0"/>
          <w:numId w:val="0"/>
        </w:numPr>
        <w:bidi w:val="0"/>
        <w:spacing w:line="360" w:lineRule="auto"/>
        <w:ind w:firstLine="480" w:firstLineChars="200"/>
        <w:rPr>
          <w:rFonts w:hint="eastAsia" w:eastAsia="宋体" w:cs="Times New Roman"/>
          <w:sz w:val="24"/>
        </w:rPr>
      </w:pPr>
      <w:r>
        <w:rPr>
          <w:rFonts w:hint="eastAsia" w:eastAsia="宋体" w:cs="Times New Roman"/>
          <w:sz w:val="24"/>
        </w:rPr>
        <w:t>应用安全渗透测试服务</w:t>
      </w:r>
      <w:r>
        <w:rPr>
          <w:rFonts w:hint="eastAsia" w:eastAsia="宋体" w:cs="Times New Roman"/>
          <w:sz w:val="24"/>
          <w:lang w:eastAsia="zh-CN"/>
        </w:rPr>
        <w:t>：</w:t>
      </w:r>
      <w:r>
        <w:rPr>
          <w:rFonts w:hint="eastAsia" w:eastAsia="宋体" w:cs="Times New Roman"/>
          <w:sz w:val="24"/>
        </w:rPr>
        <w:t>针对应用系统进行专家级人工的渗透测试服务，全面检测Web应用程序的安全性，深度挖掘程序中存在的各种漏洞和所面临的威胁，漏洞测试覆盖OWASP十大漏洞，如XSS跨站脚本攻击漏洞、SQL注入漏洞、恶意代码上传漏洞、Cookie注入漏洞及其它各种敏感信息的检查等。</w:t>
      </w:r>
    </w:p>
    <w:p w14:paraId="32939C9F">
      <w:pPr>
        <w:numPr>
          <w:ilvl w:val="0"/>
          <w:numId w:val="0"/>
        </w:numPr>
        <w:bidi w:val="0"/>
        <w:spacing w:line="360" w:lineRule="auto"/>
        <w:ind w:firstLine="480" w:firstLineChars="200"/>
        <w:rPr>
          <w:rFonts w:hint="eastAsia" w:eastAsia="宋体" w:cs="Times New Roman"/>
          <w:sz w:val="24"/>
        </w:rPr>
      </w:pPr>
      <w:r>
        <w:rPr>
          <w:rFonts w:hint="eastAsia" w:eastAsia="宋体" w:cs="Times New Roman"/>
          <w:sz w:val="24"/>
        </w:rPr>
        <w:t>安全加固建议及辅导服务</w:t>
      </w:r>
      <w:r>
        <w:rPr>
          <w:rFonts w:hint="eastAsia" w:eastAsia="宋体" w:cs="Times New Roman"/>
          <w:sz w:val="24"/>
          <w:lang w:eastAsia="zh-CN"/>
        </w:rPr>
        <w:t>：</w:t>
      </w:r>
      <w:r>
        <w:rPr>
          <w:rFonts w:hint="eastAsia" w:eastAsia="宋体" w:cs="Times New Roman"/>
          <w:sz w:val="24"/>
        </w:rPr>
        <w:t>根据渗透测试结果，提供详细的应用安全加固建议，并协助应用开发公司完成应用加固，并提供复查以确保漏洞得到修复。</w:t>
      </w:r>
    </w:p>
    <w:p w14:paraId="20F70EFF">
      <w:pPr>
        <w:bidi w:val="0"/>
        <w:ind w:firstLine="420" w:firstLineChars="200"/>
        <w:rPr>
          <w:rFonts w:hint="eastAsia"/>
        </w:rPr>
      </w:pPr>
    </w:p>
    <w:p w14:paraId="7D57D3D7">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网站安全监控服务</w:t>
      </w:r>
      <w:r>
        <w:rPr>
          <w:rFonts w:hint="eastAsia"/>
          <w:sz w:val="24"/>
          <w:lang w:eastAsia="zh-CN"/>
        </w:rPr>
        <w:t>（</w:t>
      </w:r>
      <w:r>
        <w:rPr>
          <w:rFonts w:hint="eastAsia"/>
          <w:sz w:val="24"/>
          <w:lang w:val="en-US" w:eastAsia="zh-CN"/>
        </w:rPr>
        <w:t>2个授权/年</w:t>
      </w:r>
      <w:r>
        <w:rPr>
          <w:rFonts w:hint="eastAsia"/>
          <w:sz w:val="24"/>
          <w:lang w:eastAsia="zh-CN"/>
        </w:rPr>
        <w:t>）</w:t>
      </w:r>
    </w:p>
    <w:p w14:paraId="6DF3770C">
      <w:pPr>
        <w:numPr>
          <w:ilvl w:val="0"/>
          <w:numId w:val="0"/>
        </w:numPr>
        <w:bidi w:val="0"/>
        <w:spacing w:line="360" w:lineRule="auto"/>
        <w:ind w:left="0" w:leftChars="0" w:firstLine="480" w:firstLineChars="200"/>
        <w:rPr>
          <w:rFonts w:hint="eastAsia"/>
          <w:sz w:val="24"/>
          <w:lang w:val="en-US" w:eastAsia="zh-CN"/>
        </w:rPr>
      </w:pPr>
      <w:r>
        <w:rPr>
          <w:rFonts w:hint="eastAsia"/>
          <w:sz w:val="24"/>
          <w:lang w:val="en-US" w:eastAsia="zh-CN"/>
        </w:rPr>
        <w:t>1年365天通过专业的网站安全监控平台对医院的对外应用系统网站进行以下服务：网站可用性监控、域名劫持监控服务、网页挂马监控服务、网站暗链监控服务、敏感内容监控服务、漏洞扫描、漏洞舆情、网站监控人工告警服务等安全服务。</w:t>
      </w:r>
    </w:p>
    <w:p w14:paraId="02E3A803">
      <w:pPr>
        <w:spacing w:line="360" w:lineRule="auto"/>
        <w:ind w:firstLine="480" w:firstLineChars="200"/>
        <w:rPr>
          <w:rFonts w:hint="default"/>
          <w:sz w:val="24"/>
          <w:lang w:val="en-US" w:eastAsia="zh-CN"/>
        </w:rPr>
      </w:pPr>
      <w:r>
        <w:rPr>
          <w:rFonts w:hint="eastAsia"/>
          <w:sz w:val="24"/>
          <w:lang w:val="en-US" w:eastAsia="zh-CN"/>
        </w:rPr>
        <w:t>（4）安全巡检服务（12次/年）</w:t>
      </w:r>
    </w:p>
    <w:p w14:paraId="22820DD3">
      <w:pPr>
        <w:numPr>
          <w:ilvl w:val="0"/>
          <w:numId w:val="0"/>
        </w:numPr>
        <w:bidi w:val="0"/>
        <w:spacing w:line="360" w:lineRule="auto"/>
        <w:ind w:left="0" w:leftChars="0" w:firstLine="480" w:firstLineChars="200"/>
        <w:rPr>
          <w:rFonts w:hint="eastAsia"/>
          <w:sz w:val="24"/>
          <w:lang w:val="en-US" w:eastAsia="zh-CN"/>
        </w:rPr>
      </w:pPr>
      <w:r>
        <w:rPr>
          <w:rFonts w:hint="eastAsia"/>
          <w:sz w:val="24"/>
          <w:lang w:val="en-US" w:eastAsia="zh-CN"/>
        </w:rPr>
        <w:t>定期安排工程师进行安全巡检，巡检范围包括网络设备、安全设备、服务器等，及时发现存在的各种安全隐患，以及系统运行状态，巡检完毕后提供设备巡检报告，提出系统加固建议以及相关的应急措施。</w:t>
      </w:r>
    </w:p>
    <w:p w14:paraId="31577457">
      <w:pPr>
        <w:numPr>
          <w:ilvl w:val="0"/>
          <w:numId w:val="0"/>
        </w:numPr>
        <w:bidi w:val="0"/>
        <w:spacing w:line="360" w:lineRule="auto"/>
        <w:ind w:left="0" w:leftChars="0" w:firstLine="480" w:firstLineChars="200"/>
        <w:rPr>
          <w:rFonts w:hint="eastAsia"/>
          <w:sz w:val="24"/>
          <w:lang w:val="en-US" w:eastAsia="zh-CN"/>
        </w:rPr>
      </w:pPr>
      <w:r>
        <w:rPr>
          <w:rFonts w:hint="eastAsia"/>
          <w:sz w:val="24"/>
          <w:lang w:val="en-US" w:eastAsia="zh-CN"/>
        </w:rPr>
        <w:t>同时对防火墙、网闸、入侵防御系统、堡垒机等设备进行事件审计和日志分析，检查策略是否有效，配置是否安全，是否有可疑事件发生，必要时进行安全策略的调整。</w:t>
      </w:r>
    </w:p>
    <w:p w14:paraId="31938D7E">
      <w:pPr>
        <w:spacing w:line="360" w:lineRule="auto"/>
        <w:ind w:firstLine="480" w:firstLineChars="200"/>
        <w:rPr>
          <w:rFonts w:hint="eastAsia"/>
          <w:sz w:val="24"/>
          <w:lang w:val="en-US" w:eastAsia="zh-CN"/>
        </w:rPr>
      </w:pPr>
      <w:r>
        <w:rPr>
          <w:rFonts w:hint="eastAsia"/>
          <w:sz w:val="24"/>
          <w:lang w:val="en-US" w:eastAsia="zh-CN"/>
        </w:rPr>
        <w:t>（5）安全加固指导服务（4次/年）</w:t>
      </w:r>
    </w:p>
    <w:p w14:paraId="0F466E4F">
      <w:pPr>
        <w:numPr>
          <w:ilvl w:val="0"/>
          <w:numId w:val="0"/>
        </w:numPr>
        <w:bidi w:val="0"/>
        <w:spacing w:line="360" w:lineRule="auto"/>
        <w:ind w:left="0" w:leftChars="0" w:firstLine="480" w:firstLineChars="200"/>
        <w:rPr>
          <w:rFonts w:hint="eastAsia"/>
          <w:sz w:val="24"/>
          <w:lang w:val="en-US" w:eastAsia="zh-CN"/>
        </w:rPr>
      </w:pPr>
      <w:r>
        <w:rPr>
          <w:rFonts w:hint="eastAsia"/>
          <w:sz w:val="24"/>
          <w:lang w:val="en-US" w:eastAsia="zh-CN"/>
        </w:rPr>
        <w:t>在服务期内针对风险评估报告，巡检报告和渗透测试报告，提供加固方案与加固实施回退方案，从而增强信息系统抵抗风险的能力，从而提高整个系统的安全性。加固范围包含主机系统，软件系统，数据库系统、网络设备、网络安全设备、网站等。</w:t>
      </w:r>
    </w:p>
    <w:p w14:paraId="213DE36F">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主机入侵清查服务</w:t>
      </w:r>
      <w:r>
        <w:rPr>
          <w:rFonts w:hint="eastAsia"/>
          <w:sz w:val="24"/>
          <w:lang w:eastAsia="zh-CN"/>
        </w:rPr>
        <w:t>（</w:t>
      </w:r>
      <w:r>
        <w:rPr>
          <w:rFonts w:hint="eastAsia"/>
          <w:sz w:val="24"/>
          <w:lang w:val="en-US" w:eastAsia="zh-CN"/>
        </w:rPr>
        <w:t>4次/年</w:t>
      </w:r>
      <w:r>
        <w:rPr>
          <w:rFonts w:hint="eastAsia"/>
          <w:sz w:val="24"/>
          <w:lang w:eastAsia="zh-CN"/>
        </w:rPr>
        <w:t>）</w:t>
      </w:r>
    </w:p>
    <w:p w14:paraId="1DBC432B">
      <w:pPr>
        <w:numPr>
          <w:ilvl w:val="0"/>
          <w:numId w:val="0"/>
        </w:numPr>
        <w:bidi w:val="0"/>
        <w:spacing w:line="360" w:lineRule="auto"/>
        <w:ind w:left="0" w:leftChars="0" w:firstLine="480" w:firstLineChars="200"/>
        <w:rPr>
          <w:rFonts w:hint="eastAsia"/>
          <w:sz w:val="24"/>
          <w:lang w:val="en-US" w:eastAsia="zh-CN"/>
        </w:rPr>
      </w:pPr>
      <w:r>
        <w:rPr>
          <w:rFonts w:hint="eastAsia"/>
          <w:sz w:val="24"/>
          <w:lang w:val="en-US" w:eastAsia="zh-CN"/>
        </w:rPr>
        <w:t>定期指派专业的安全服务工程师到客户现场，针对主机系统后门进行检查，包括主机系统后门检查、主机系统入侵痕迹检查、主机系统日志分析。</w:t>
      </w:r>
    </w:p>
    <w:p w14:paraId="7A8C38AC">
      <w:pPr>
        <w:spacing w:line="360" w:lineRule="auto"/>
        <w:ind w:firstLine="480" w:firstLineChars="200"/>
        <w:rPr>
          <w:rFonts w:hint="eastAsia"/>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安全通告服务</w:t>
      </w:r>
      <w:r>
        <w:rPr>
          <w:rFonts w:hint="eastAsia"/>
          <w:sz w:val="24"/>
          <w:lang w:eastAsia="zh-CN"/>
        </w:rPr>
        <w:t>（</w:t>
      </w:r>
      <w:r>
        <w:rPr>
          <w:rFonts w:hint="eastAsia"/>
          <w:sz w:val="24"/>
          <w:lang w:val="en-US" w:eastAsia="zh-CN"/>
        </w:rPr>
        <w:t>12次/年</w:t>
      </w:r>
      <w:r>
        <w:rPr>
          <w:rFonts w:hint="eastAsia"/>
          <w:sz w:val="24"/>
          <w:lang w:eastAsia="zh-CN"/>
        </w:rPr>
        <w:t>）</w:t>
      </w:r>
    </w:p>
    <w:p w14:paraId="4789F0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提供安全威胁分析通告，协助医院相关人员把握最新安全动态，掌握应对措施。如：系统漏洞信息、病毒信息、安全预警、信息安全事件、安全技术研究。</w:t>
      </w:r>
    </w:p>
    <w:p w14:paraId="4570A1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（8）安全应急响应服务（全年按需）</w:t>
      </w:r>
    </w:p>
    <w:p w14:paraId="2CB3E2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在遇到紧急安全事件时，安全服务公司及时提供技术支持服务。在远程支持无法有效解决时，安排专业网络工程师到达我院现场，提供紧急救援服务。要求1小时内到达现场。协助进行故障诊断、故障修复、系统防护、深入分析日志，解析事件原因，加固系统，并提供改进建议。</w:t>
      </w:r>
    </w:p>
    <w:p w14:paraId="1630A75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lang w:val="en-US" w:eastAsia="zh-CN"/>
        </w:rPr>
      </w:pPr>
      <w:r>
        <w:rPr>
          <w:rFonts w:hint="eastAsia"/>
          <w:sz w:val="24"/>
          <w:lang w:val="en-US" w:eastAsia="zh-CN"/>
        </w:rPr>
        <w:t>（9）关键安全设备备机服务（全年按需）</w:t>
      </w:r>
    </w:p>
    <w:p w14:paraId="7DF5C9DD">
      <w:pPr>
        <w:spacing w:line="360" w:lineRule="auto"/>
        <w:ind w:firstLine="480" w:firstLineChars="200"/>
        <w:rPr>
          <w:rFonts w:hint="default"/>
          <w:sz w:val="24"/>
          <w:lang w:val="en-US" w:eastAsia="zh-CN"/>
        </w:rPr>
      </w:pPr>
      <w:r>
        <w:rPr>
          <w:rFonts w:hint="eastAsia"/>
          <w:sz w:val="24"/>
          <w:lang w:val="en-US" w:eastAsia="zh-CN"/>
        </w:rPr>
        <w:t>提供防火墙、网闸等关键设备备机服务，当我院设备故障无法及时修复时，能够在2小时内将备机送到我院地点并提供设备安装调试服务。</w:t>
      </w:r>
    </w:p>
    <w:p w14:paraId="2E6F26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（10）安全应急演练服务（2次/年）</w:t>
      </w:r>
    </w:p>
    <w:p w14:paraId="3F253F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为应对突发网络安全事件，根据我院实际网络环境及应用系统情况，设计应急演练方案，并组织力量和我院共同完成安全应急演练。合同周期内提供至少2次演练服务，并协助我院做好应急演练文档的编写，包括演练计划方案、演练记录、演练报告等。</w:t>
      </w:r>
    </w:p>
    <w:p w14:paraId="1C1BC7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（11）安全培训服务（2次/年）</w:t>
      </w:r>
    </w:p>
    <w:p w14:paraId="22AFCE35">
      <w:pPr>
        <w:spacing w:line="360" w:lineRule="auto"/>
        <w:ind w:firstLine="480" w:firstLineChars="200"/>
        <w:rPr>
          <w:rFonts w:hint="eastAsia"/>
          <w:sz w:val="24"/>
          <w:lang w:val="en-US" w:eastAsia="zh-CN"/>
        </w:rPr>
      </w:pPr>
      <w:r>
        <w:rPr>
          <w:rFonts w:hint="eastAsia"/>
          <w:sz w:val="24"/>
          <w:lang w:val="en-US" w:eastAsia="zh-CN"/>
        </w:rPr>
        <w:t>结合医院现状提供建设性网络安全管理体系建设建议。提供不少于2次的不同网络安全相关的培训。</w:t>
      </w:r>
    </w:p>
    <w:p w14:paraId="38C1A35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sz w:val="24"/>
          <w:lang w:val="en-US" w:eastAsia="zh-CN"/>
        </w:rPr>
      </w:pPr>
      <w:r>
        <w:rPr>
          <w:rFonts w:hint="eastAsia"/>
          <w:sz w:val="24"/>
          <w:lang w:val="en-US" w:eastAsia="zh-CN"/>
        </w:rPr>
        <w:t>（12）安全咨询服务（全年按需）</w:t>
      </w:r>
    </w:p>
    <w:p w14:paraId="4B46B601">
      <w:pPr>
        <w:spacing w:line="360" w:lineRule="auto"/>
        <w:ind w:firstLine="480" w:firstLineChars="200"/>
        <w:rPr>
          <w:rFonts w:hint="eastAsia"/>
          <w:sz w:val="24"/>
          <w:lang w:val="en-US" w:eastAsia="zh-CN"/>
        </w:rPr>
      </w:pPr>
      <w:r>
        <w:rPr>
          <w:rFonts w:hint="eastAsia"/>
          <w:sz w:val="24"/>
          <w:lang w:val="en-US" w:eastAsia="zh-CN"/>
        </w:rPr>
        <w:t>当系统出现异常，怀疑为安全事件时，提供分析建议。当发生病毒爆发事件时，提供技术解决方案建议。对发布的各种安全公告、漏洞信息进行进一步深入解释。专人记录用户技术人员的咨询、投诉，并及时反馈。提交相应的安全咨询服务汇总。</w:t>
      </w:r>
    </w:p>
    <w:p w14:paraId="1554E66C">
      <w:pPr>
        <w:spacing w:line="360" w:lineRule="auto"/>
        <w:ind w:firstLine="480" w:firstLineChars="200"/>
        <w:rPr>
          <w:rFonts w:hint="eastAsia"/>
          <w:sz w:val="24"/>
          <w:lang w:val="en-US" w:eastAsia="zh-CN"/>
        </w:rPr>
      </w:pPr>
      <w:r>
        <w:rPr>
          <w:rFonts w:hint="eastAsia"/>
          <w:sz w:val="24"/>
          <w:lang w:val="en-US" w:eastAsia="zh-CN"/>
        </w:rPr>
        <w:t>方式：以电话、网络、上门支持等方式。</w:t>
      </w:r>
    </w:p>
    <w:p w14:paraId="4C211891">
      <w:pPr>
        <w:spacing w:line="360" w:lineRule="auto"/>
        <w:ind w:firstLine="480" w:firstLineChars="200"/>
        <w:rPr>
          <w:rFonts w:hint="eastAsia"/>
          <w:sz w:val="24"/>
          <w:lang w:val="en-US" w:eastAsia="zh-CN"/>
        </w:rPr>
      </w:pPr>
      <w:r>
        <w:rPr>
          <w:rFonts w:hint="eastAsia"/>
          <w:sz w:val="24"/>
          <w:lang w:val="en-US" w:eastAsia="zh-CN"/>
        </w:rPr>
        <w:t>时间：7×24小时，全年电话技术支持。</w:t>
      </w:r>
    </w:p>
    <w:p w14:paraId="068FAE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cs="宋体"/>
          <w:sz w:val="24"/>
          <w:szCs w:val="24"/>
          <w:lang w:val="en-US" w:eastAsia="zh-CN"/>
        </w:rPr>
      </w:pPr>
    </w:p>
    <w:p w14:paraId="6BD606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二、网络安全运维服务验收条件</w:t>
      </w:r>
    </w:p>
    <w:p w14:paraId="639D6F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网络安全运维服务验收条件：按合同要求提供一年网络安全运维服务，并提供合同中要求的运维报告。</w:t>
      </w:r>
    </w:p>
    <w:p w14:paraId="215EBE96">
      <w:pPr>
        <w:pStyle w:val="2"/>
        <w:spacing w:line="360" w:lineRule="auto"/>
        <w:ind w:left="0" w:leftChars="0" w:firstLine="435" w:firstLineChars="0"/>
        <w:rPr>
          <w:rFonts w:hint="eastAsia"/>
          <w:sz w:val="24"/>
          <w:szCs w:val="24"/>
          <w:lang w:val="en-US" w:eastAsia="zh-CN"/>
        </w:rPr>
      </w:pPr>
    </w:p>
    <w:p w14:paraId="711AF7A4">
      <w:pPr>
        <w:pStyle w:val="2"/>
        <w:spacing w:line="360" w:lineRule="auto"/>
        <w:ind w:left="0" w:leftChars="0" w:firstLine="435" w:firstLineChars="0"/>
        <w:rPr>
          <w:rFonts w:hint="eastAsia"/>
          <w:sz w:val="24"/>
          <w:szCs w:val="24"/>
          <w:lang w:val="en-US" w:eastAsia="zh-CN"/>
        </w:rPr>
      </w:pPr>
    </w:p>
    <w:p w14:paraId="232F14E9">
      <w:pPr>
        <w:pStyle w:val="2"/>
        <w:spacing w:line="360" w:lineRule="auto"/>
        <w:ind w:left="0" w:leftChars="0" w:firstLine="435" w:firstLineChars="0"/>
        <w:rPr>
          <w:rFonts w:hint="eastAsia"/>
          <w:sz w:val="24"/>
          <w:szCs w:val="24"/>
          <w:lang w:val="en-US" w:eastAsia="zh-CN"/>
        </w:rPr>
      </w:pPr>
    </w:p>
    <w:p w14:paraId="1FF96E12">
      <w:pPr>
        <w:pStyle w:val="2"/>
        <w:numPr>
          <w:ilvl w:val="0"/>
          <w:numId w:val="0"/>
        </w:numPr>
        <w:spacing w:line="360" w:lineRule="auto"/>
        <w:ind w:firstLine="420"/>
        <w:rPr>
          <w:rFonts w:hint="eastAsia"/>
          <w:sz w:val="24"/>
          <w:szCs w:val="22"/>
          <w:lang w:val="en-US" w:eastAsia="zh-CN"/>
        </w:rPr>
      </w:pPr>
      <w:r>
        <w:rPr>
          <w:rFonts w:hint="eastAsia"/>
          <w:sz w:val="24"/>
          <w:szCs w:val="22"/>
          <w:lang w:val="en-US" w:eastAsia="zh-CN"/>
        </w:rPr>
        <w:t>资质要求：</w:t>
      </w:r>
    </w:p>
    <w:p w14:paraId="249402ED">
      <w:pPr>
        <w:pStyle w:val="2"/>
        <w:numPr>
          <w:ilvl w:val="0"/>
          <w:numId w:val="6"/>
        </w:numPr>
        <w:spacing w:line="360" w:lineRule="auto"/>
        <w:ind w:firstLine="420"/>
        <w:rPr>
          <w:rFonts w:hint="eastAsia"/>
          <w:sz w:val="24"/>
          <w:szCs w:val="22"/>
          <w:lang w:val="en-US" w:eastAsia="zh-CN"/>
        </w:rPr>
      </w:pPr>
      <w:r>
        <w:rPr>
          <w:rFonts w:hint="eastAsia"/>
          <w:sz w:val="24"/>
          <w:szCs w:val="22"/>
          <w:lang w:val="en-US" w:eastAsia="zh-CN"/>
        </w:rPr>
        <w:t>投标公司需要具有网络安全等级测评与检测评估机构服务认证证书或者拟合作测评机构的授权委托书；</w:t>
      </w:r>
    </w:p>
    <w:p w14:paraId="052BE903">
      <w:pPr>
        <w:pStyle w:val="2"/>
        <w:numPr>
          <w:ilvl w:val="0"/>
          <w:numId w:val="6"/>
        </w:numPr>
        <w:spacing w:line="360" w:lineRule="auto"/>
        <w:ind w:firstLine="420"/>
        <w:rPr>
          <w:rFonts w:hint="default"/>
          <w:sz w:val="24"/>
          <w:szCs w:val="22"/>
          <w:lang w:val="en-US" w:eastAsia="zh-CN"/>
        </w:rPr>
      </w:pPr>
      <w:r>
        <w:rPr>
          <w:rFonts w:hint="eastAsia"/>
          <w:sz w:val="24"/>
          <w:szCs w:val="22"/>
          <w:lang w:val="en-US" w:eastAsia="zh-CN"/>
        </w:rPr>
        <w:t>投标公司需要具有CCRC信息系统安全运维服务资质；</w:t>
      </w:r>
    </w:p>
    <w:p w14:paraId="5B7C38D5">
      <w:bookmarkStart w:id="8" w:name="_GoBack"/>
      <w:bookmarkEnd w:id="8"/>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652AFA-AAF1-4A5F-AAE0-AE1ED233BBE9}"/>
  </w:font>
  <w:font w:name="方正公文小标宋">
    <w:panose1 w:val="02000500000000000000"/>
    <w:charset w:val="86"/>
    <w:family w:val="auto"/>
    <w:pitch w:val="default"/>
    <w:sig w:usb0="A00002BF" w:usb1="38CF7CFA" w:usb2="00000016" w:usb3="00000000" w:csb0="00040001" w:csb1="00000000"/>
    <w:embedRegular r:id="rId2" w:fontKey="{83991685-08FF-4D35-881F-24575303233C}"/>
  </w:font>
  <w:font w:name="仿宋">
    <w:panose1 w:val="02010609060101010101"/>
    <w:charset w:val="86"/>
    <w:family w:val="modern"/>
    <w:pitch w:val="default"/>
    <w:sig w:usb0="800002BF" w:usb1="38CF7CFA" w:usb2="00000016" w:usb3="00000000" w:csb0="00040001" w:csb1="00000000"/>
    <w:embedRegular r:id="rId3" w:fontKey="{FE9DE7E8-175B-4781-BCAF-2EC9CBB53E9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0"/>
      </w:pPr>
      <w:rPr>
        <w:rFonts w:hint="default" w:ascii="Wingdings" w:hAnsi="Wingdings"/>
      </w:rPr>
    </w:lvl>
  </w:abstractNum>
  <w:abstractNum w:abstractNumId="1">
    <w:nsid w:val="D6CB0A9A"/>
    <w:multiLevelType w:val="multilevel"/>
    <w:tmpl w:val="D6CB0A9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EA83392B"/>
    <w:multiLevelType w:val="singleLevel"/>
    <w:tmpl w:val="EA83392B"/>
    <w:lvl w:ilvl="0" w:tentative="0">
      <w:start w:val="3"/>
      <w:numFmt w:val="chineseCounting"/>
      <w:suff w:val="nothing"/>
      <w:lvlText w:val="%1、"/>
      <w:lvlJc w:val="left"/>
      <w:rPr>
        <w:rFonts w:hint="eastAsia"/>
      </w:rPr>
    </w:lvl>
  </w:abstractNum>
  <w:abstractNum w:abstractNumId="3">
    <w:nsid w:val="256FF7DB"/>
    <w:multiLevelType w:val="singleLevel"/>
    <w:tmpl w:val="256FF7DB"/>
    <w:lvl w:ilvl="0" w:tentative="0">
      <w:start w:val="1"/>
      <w:numFmt w:val="chineseCounting"/>
      <w:suff w:val="nothing"/>
      <w:lvlText w:val="%1、"/>
      <w:lvlJc w:val="left"/>
      <w:rPr>
        <w:rFonts w:hint="eastAsia"/>
      </w:rPr>
    </w:lvl>
  </w:abstractNum>
  <w:abstractNum w:abstractNumId="4">
    <w:nsid w:val="401984E1"/>
    <w:multiLevelType w:val="singleLevel"/>
    <w:tmpl w:val="401984E1"/>
    <w:lvl w:ilvl="0" w:tentative="0">
      <w:start w:val="1"/>
      <w:numFmt w:val="decimal"/>
      <w:suff w:val="nothing"/>
      <w:lvlText w:val="%1、"/>
      <w:lvlJc w:val="left"/>
    </w:lvl>
  </w:abstractNum>
  <w:abstractNum w:abstractNumId="5">
    <w:nsid w:val="6CAB253E"/>
    <w:multiLevelType w:val="singleLevel"/>
    <w:tmpl w:val="6CAB253E"/>
    <w:lvl w:ilvl="0" w:tentative="0">
      <w:start w:val="1"/>
      <w:numFmt w:val="decimal"/>
      <w:suff w:val="nothing"/>
      <w:lvlText w:val="%1、"/>
      <w:lvlJc w:val="left"/>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D31FB"/>
    <w:rsid w:val="197D3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kern w:val="0"/>
      <w:szCs w:val="20"/>
    </w:rPr>
  </w:style>
  <w:style w:type="paragraph" w:customStyle="1" w:styleId="5">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2025-11-04T06:38:00Z</dcterms:created>
  <dc:creator>叶锡平</dc:creator>
  <cp:lastModifiedBy>叶锡平</cp:lastModifiedBy>
  <dcterms:modified xsi:type="dcterms:W3CDTF">2025-11-04T06:39:06Z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DC416D85AEF04B2F877050E5E3E6E61E_11</vt:lpwstr>
  </property>
  <property fmtid="{D5CDD505-2E9C-101B-9397-08002B2CF9AE}" pid="4" name="KSOTemplateDocerSaveRecord">
    <vt:lpwstr>eyJoZGlkIjoiNjcxMTA1NThmMzEyOWE0NjcxZmM3MTZiYjhmMTBlODUiLCJ1c2VySWQiOiIxNjQzMTA5NjEwIn0=</vt:lpwstr>
  </property>
</Properties>
</file>