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F6EA4">
      <w:pPr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一、正版化办公软件</w:t>
      </w:r>
    </w:p>
    <w:p w14:paraId="253B0A8A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.不低于100个公网账号，支持电脑、手机等不少于5个端账号登录（会议、邮箱、网盘、协作、PDF转Word、图片转Word、表单等权益功能），支持包括智能问答、辅助协作、自动生成PPT、自建资源库、智能表格、辅助阅读等AI应用。</w:t>
      </w:r>
    </w:p>
    <w:p w14:paraId="63B2A675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2.内网客户端本单位范围内不限制数量使用，内网客户端需兼容医院OA办公自动化系统现有环境（兼容WPS2023专业版、WPS 2019专业版、Microsoft Office2003等版本）。</w:t>
      </w:r>
    </w:p>
    <w:p w14:paraId="43611636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3.授权有效期：从合同签订之日起一年。</w:t>
      </w:r>
    </w:p>
    <w:p w14:paraId="0F725CF1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4F7D9672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售后服务：</w:t>
      </w:r>
    </w:p>
    <w:p w14:paraId="3925BED5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1.提供一年维保服务，自合同签订之日起计算。</w:t>
      </w:r>
    </w:p>
    <w:p w14:paraId="5CAA07EF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2.在质保期内的所有升级和补丁完善，1年内不收取任何费用。</w:t>
      </w:r>
    </w:p>
    <w:p w14:paraId="5CE85567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3.提供上述产地所有电脑办公软件安装服务，并安排技术人员协助医院进行办公软件台账登记服务。</w:t>
      </w:r>
    </w:p>
    <w:p w14:paraId="301A5BC4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4.服务期间至少安排1名专人负责项目联络，协助5×8小时工作日的日常维护工作和7×24小时(含节假日)应急响应。主要内容如下：</w:t>
      </w:r>
    </w:p>
    <w:p w14:paraId="36FD7711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（1）针对此次项目采购的正版软件提供部署安装、升级补丁、故障处理、日常运维等协助工作。</w:t>
      </w:r>
    </w:p>
    <w:p w14:paraId="3CA247E7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（2）协助进行医院内部计算机的台账摸底及登记工作(每年按采购人要求开展)</w:t>
      </w:r>
    </w:p>
    <w:p w14:paraId="16F62F88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（3）实时记录更新正版化软件相关文档，根据采购人的需求（如正版化相关检查工作执行期间）实时增派现场技术人员，保障相关工作任务的高效合规完成。</w:t>
      </w:r>
    </w:p>
    <w:p w14:paraId="0EB051CF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（4）在版权检查时，根据需要协调正版化厂商配合补充材料，做好相关服务。</w:t>
      </w:r>
    </w:p>
    <w:p w14:paraId="30F88780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46CBDC1B">
      <w:pPr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二、正版化操作系统</w:t>
      </w:r>
    </w:p>
    <w:p w14:paraId="00679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1.CPU支持：操作系统支持AMD64、ARM64、Mips64、SW64、LoongArch CPU架构;支持海光、兆芯、鲲鹏、海思麒麟、飞腾、龙芯、申威品牌CPU，提供互认证证明。</w:t>
      </w:r>
    </w:p>
    <w:p w14:paraId="273C6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2.内核支持：Linux Kernel 4.19 及以上，系统支持4.19及5.10双内核，提供系统截图证明。</w:t>
      </w:r>
    </w:p>
    <w:p w14:paraId="30DDB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3.基本功能：具备文件管理、域用户管理、系统监视器、下载器、打印管理、字体管理、磁盘管理等基本功能，同时支持远程协助、截图录屏、滚动截图等特色功能。</w:t>
      </w:r>
    </w:p>
    <w:p w14:paraId="61788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4.使用自主研发的DDE桌面环境，主要由设备管理器、启动盘制作工具、窗口管理器、安全中心等组成；提供标准的DTK开发套件和桌面运行环境接口。提供软著证明。</w:t>
      </w:r>
    </w:p>
    <w:p w14:paraId="5041F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5.备份与恢复：系统支持备份、还原、整机备份；整机备份支持一键克隆系统环境和数据，并支持在其它电脑上面进行恢复。</w:t>
      </w:r>
    </w:p>
    <w:p w14:paraId="05E3A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6.操作系统通过CCID-JF-07020-2023《软件供应链安全能力测评规范》，并提供软件供应链安全能力认证证书。</w:t>
      </w:r>
    </w:p>
    <w:p w14:paraId="215E7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7.操作系统须符合安全可靠测评要求。</w:t>
      </w:r>
    </w:p>
    <w:p w14:paraId="3C03994F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8.授权有效期：从合同签订之日起一年。</w:t>
      </w:r>
    </w:p>
    <w:p w14:paraId="1E31BEFB">
      <w:pPr>
        <w:rPr>
          <w:rFonts w:hint="eastAsia"/>
          <w:lang w:val="en-US" w:eastAsia="zh-CN"/>
        </w:rPr>
      </w:pPr>
      <w:bookmarkStart w:id="0" w:name="_GoBack"/>
      <w:bookmarkEnd w:id="0"/>
    </w:p>
    <w:p w14:paraId="7FBCA634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售后服务：</w:t>
      </w:r>
    </w:p>
    <w:p w14:paraId="27D0A221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1.提供一年维保服务，自合同签订之日起计算。</w:t>
      </w:r>
    </w:p>
    <w:p w14:paraId="52710E62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2.在质保期内的所有升级和补丁完善，1年内不收取任何费用。</w:t>
      </w:r>
    </w:p>
    <w:p w14:paraId="7EBE58AB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3.提供上述产地所有电脑操作系统软件安装服务，并安排技术人员协助医院进行软件台账登记服务。</w:t>
      </w:r>
    </w:p>
    <w:p w14:paraId="7B41164A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4.服务期间至少安排1名专人负责项目联络，协助5×8小时工作日的日常维护工作和7×24小时(含节假日)应急响应。主要内容如下：</w:t>
      </w:r>
    </w:p>
    <w:p w14:paraId="3D2F80AC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（1）针对此次项目采购的正版软件提供部署安装、升级补丁、故障处理、日常运维等协助工作。</w:t>
      </w:r>
    </w:p>
    <w:p w14:paraId="0654475A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（2）协助进行医院内部计算机的台账摸底及登记工作(每年按采购人要求开展)</w:t>
      </w:r>
    </w:p>
    <w:p w14:paraId="501DA4AE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（3）实时记录更新正版化操作系统相关文档，根据采购人的需求（如正版化相关检查工作执行期间）实时增派现场技术人员，保障相关工作任务的高效合规完成。</w:t>
      </w:r>
    </w:p>
    <w:p w14:paraId="3D3BDFFC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（4）在版权检查时，根据需要协调正版化厂商配合补充材料，做好相关服务。</w:t>
      </w:r>
    </w:p>
    <w:p w14:paraId="1E75680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04C4E"/>
    <w:rsid w:val="017E6382"/>
    <w:rsid w:val="04AD4F77"/>
    <w:rsid w:val="2CCA108C"/>
    <w:rsid w:val="4A3969F5"/>
    <w:rsid w:val="57C0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1254</Words>
  <Characters>1387</Characters>
  <Lines>0</Lines>
  <Paragraphs>0</Paragraphs>
  <TotalTime>131</TotalTime>
  <ScaleCrop>false</ScaleCrop>
  <LinksUpToDate>false</LinksUpToDate>
  <CharactersWithSpaces>1393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2025-10-17T03:39:00Z</dcterms:created>
  <dc:creator>郑海强</dc:creator>
  <cp:lastModifiedBy>叶锡平</cp:lastModifiedBy>
  <dcterms:modified xsi:type="dcterms:W3CDTF">2025-10-17T09:03:36Z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5CDC563CC00A4317AA1AF727678A881C_13</vt:lpwstr>
  </property>
  <property fmtid="{D5CDD505-2E9C-101B-9397-08002B2CF9AE}" pid="4" name="KSOTemplateDocerSaveRecord">
    <vt:lpwstr>eyJoZGlkIjoiNjcxMTA1NThmMzEyOWE0NjcxZmM3MTZiYjhmMTBlODUiLCJ1c2VySWQiOiIxNjQzMTA5NjEwIn0=</vt:lpwstr>
  </property>
</Properties>
</file>