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试验室设备参数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1、</w:t>
      </w:r>
      <w:r>
        <w:rPr>
          <w:rFonts w:hint="eastAsia" w:ascii="黑体" w:hAnsi="黑体" w:eastAsia="黑体" w:cs="黑体"/>
          <w:b/>
          <w:bCs/>
        </w:rPr>
        <w:t>二氧化碳培养箱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用途：用于模拟形成一个类似细胞/组织在生物体内额生长环境，对细胞/组织进行体外培养的一种装置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外形尺寸：≤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700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0mm工作区尺寸：≥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600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700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采用模糊PID控制，控温精确可靠，波动小，采用多面加热技术</w:t>
      </w:r>
      <w:r>
        <w:rPr>
          <w:rFonts w:hint="eastAsia" w:ascii="宋体" w:hAnsi="宋体" w:eastAsia="宋体" w:cs="宋体"/>
          <w:sz w:val="18"/>
          <w:szCs w:val="18"/>
        </w:rPr>
        <w:t>，保障细胞全生命周期的正常生长。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温度报警：当内胆温度异常时有声光报警，屏幕显示报警信息。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加湿方式采用</w:t>
      </w:r>
      <w:r>
        <w:rPr>
          <w:rFonts w:hint="eastAsia" w:ascii="宋体" w:hAnsi="宋体" w:eastAsia="宋体" w:cs="宋体"/>
          <w:bCs/>
          <w:sz w:val="18"/>
          <w:szCs w:val="18"/>
          <w:lang w:val="en-US" w:eastAsia="zh-CN"/>
        </w:rPr>
        <w:t>水盘加湿</w:t>
      </w:r>
      <w:r>
        <w:rPr>
          <w:rFonts w:hint="eastAsia" w:ascii="宋体" w:hAnsi="宋体" w:eastAsia="宋体" w:cs="宋体"/>
          <w:bCs/>
          <w:sz w:val="18"/>
          <w:szCs w:val="18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高效空气过滤器持续保持舱体空气洁净度达到IOS5级水平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采用高精度温度探头，可实时监测工作区温度和前门温度。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湿度控制范围：湿度≥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80</w:t>
      </w:r>
      <w:r>
        <w:rPr>
          <w:rFonts w:hint="eastAsia" w:ascii="宋体" w:hAnsi="宋体" w:eastAsia="宋体" w:cs="宋体"/>
          <w:sz w:val="18"/>
          <w:szCs w:val="18"/>
        </w:rPr>
        <w:t>%（@37℃）。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带定时功能，定时范围：0-9999min(可持续运行)。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多段可编程控制，简化复杂试验过程，实现自动化控制和运行。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180℃干热灭菌技术，12h内完成灭菌过程，设备内部所有表面达到WS/T367-2012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具有温度实时曲线。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独立限温报警系统，超过限制温度自动中断，保证安全运行不发生意外。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温度、二氧化碳浓度恢复时间：≤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min</w:t>
      </w:r>
      <w:r>
        <w:rPr>
          <w:rFonts w:hint="eastAsia" w:ascii="宋体" w:hAnsi="宋体" w:eastAsia="宋体" w:cs="宋体"/>
          <w:bCs/>
          <w:sz w:val="18"/>
          <w:szCs w:val="18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firstLineChars="0"/>
        <w:textAlignment w:val="auto"/>
        <w:rPr>
          <w:rFonts w:hint="eastAsia"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二氧化碳控制范围：0-20%，控制精度：±0.1%。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2、</w:t>
      </w:r>
      <w:r>
        <w:rPr>
          <w:rFonts w:hint="eastAsia" w:ascii="黑体" w:hAnsi="黑体" w:eastAsia="黑体" w:cs="黑体"/>
          <w:b/>
          <w:bCs/>
        </w:rPr>
        <w:t>生物安全柜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 </w:t>
      </w:r>
    </w:p>
    <w:p>
      <w:pPr>
        <w:pStyle w:val="9"/>
        <w:numPr>
          <w:ilvl w:val="0"/>
          <w:numId w:val="2"/>
        </w:numPr>
        <w:ind w:hanging="502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生物安全柜由柜体，前窗操作口、支撑脚及脚轮、风机、集液槽、报警和连锁系统组成。</w:t>
      </w:r>
    </w:p>
    <w:p>
      <w:pPr>
        <w:pStyle w:val="9"/>
        <w:numPr>
          <w:ilvl w:val="0"/>
          <w:numId w:val="2"/>
        </w:numPr>
        <w:ind w:hanging="502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风机风压曲线性能强，延长高效过滤器使用寿命。</w:t>
      </w:r>
    </w:p>
    <w:p>
      <w:pPr>
        <w:pStyle w:val="9"/>
        <w:numPr>
          <w:ilvl w:val="0"/>
          <w:numId w:val="2"/>
        </w:numPr>
        <w:ind w:hanging="502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风速检测</w:t>
      </w:r>
      <w:r>
        <w:rPr>
          <w:rFonts w:hint="eastAsia" w:ascii="宋体" w:hAnsi="宋体" w:eastAsia="宋体" w:cs="宋体"/>
          <w:sz w:val="18"/>
          <w:szCs w:val="18"/>
        </w:rPr>
        <w:t>使用热式风速仪直接测量，不可使用压差传感器测量压差换算风速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pStyle w:val="9"/>
        <w:numPr>
          <w:ilvl w:val="0"/>
          <w:numId w:val="2"/>
        </w:numPr>
        <w:ind w:hanging="502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配置有</w:t>
      </w:r>
      <w:r>
        <w:rPr>
          <w:rFonts w:hint="eastAsia" w:ascii="宋体" w:hAnsi="宋体" w:eastAsia="宋体" w:cs="宋体"/>
          <w:sz w:val="18"/>
          <w:szCs w:val="18"/>
        </w:rPr>
        <w:t>高效过滤器，每一片高效过滤器应具有单独的检测报告，在检测报告中以柱状图直观显示过滤器各点位的漏过率。</w:t>
      </w:r>
    </w:p>
    <w:p>
      <w:pPr>
        <w:pStyle w:val="9"/>
        <w:numPr>
          <w:ilvl w:val="0"/>
          <w:numId w:val="2"/>
        </w:numPr>
        <w:ind w:hanging="502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生物安全性</w:t>
      </w:r>
    </w:p>
    <w:p>
      <w:pPr>
        <w:pStyle w:val="9"/>
        <w:ind w:left="210" w:leftChars="100" w:firstLine="0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人员安全性：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-8×10</w:t>
      </w:r>
      <w:r>
        <w:rPr>
          <w:rFonts w:hint="eastAsia" w:ascii="宋体" w:hAnsi="宋体" w:eastAsia="宋体" w:cs="宋体"/>
          <w:sz w:val="18"/>
          <w:szCs w:val="18"/>
          <w:vertAlign w:val="superscript"/>
          <w:lang w:eastAsia="zh-CN"/>
        </w:rPr>
        <w:t>8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/ml浓度枯草杆菌芽孢液喷雾试验，连续三次）</w:t>
      </w:r>
      <w:r>
        <w:rPr>
          <w:rFonts w:hint="eastAsia" w:ascii="宋体" w:hAnsi="宋体" w:eastAsia="宋体" w:cs="宋体"/>
          <w:sz w:val="18"/>
          <w:szCs w:val="18"/>
        </w:rPr>
        <w:t>撞击式采样器的菌落数≤10CFU/次，狭缝式采样器的菌落数≤5CFU/次；</w:t>
      </w:r>
    </w:p>
    <w:p>
      <w:pPr>
        <w:pStyle w:val="9"/>
        <w:ind w:left="210" w:leftChars="100" w:firstLine="0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产品安全性：菌落数≤5CFU/次</w:t>
      </w:r>
    </w:p>
    <w:p>
      <w:pPr>
        <w:pStyle w:val="9"/>
        <w:ind w:left="210" w:leftChars="100" w:firstLine="0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交叉污染安全性：菌落数≤2CFU/次。</w:t>
      </w:r>
    </w:p>
    <w:p>
      <w:pPr>
        <w:ind w:left="0" w:leftChars="0" w:firstLine="180" w:firstLineChars="1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需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提供生产厂家通过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的检测报告，检测方法为微生物法。</w:t>
      </w:r>
    </w:p>
    <w:p>
      <w:pPr>
        <w:pStyle w:val="9"/>
        <w:numPr>
          <w:ilvl w:val="0"/>
          <w:numId w:val="2"/>
        </w:numPr>
        <w:ind w:left="-142" w:firstLine="0" w:firstLineChars="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外形尺寸≤1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00×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0×2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00mm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工作区尺寸≥1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00×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700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×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70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0mm</w:t>
      </w:r>
    </w:p>
    <w:p>
      <w:pPr>
        <w:pStyle w:val="9"/>
        <w:numPr>
          <w:ilvl w:val="0"/>
          <w:numId w:val="2"/>
        </w:numPr>
        <w:ind w:hanging="502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消毒性能：设备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具有过氧化氢消毒接口及附件，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支持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过氧化氢、二氧化氯等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等多种消毒方式</w:t>
      </w:r>
      <w:r>
        <w:rPr>
          <w:rFonts w:hint="eastAsia" w:ascii="宋体" w:hAnsi="宋体" w:eastAsia="宋体" w:cs="宋体"/>
          <w:sz w:val="18"/>
          <w:szCs w:val="18"/>
        </w:rPr>
        <w:t>；</w:t>
      </w:r>
    </w:p>
    <w:p>
      <w:pPr>
        <w:pStyle w:val="9"/>
        <w:numPr>
          <w:ilvl w:val="0"/>
          <w:numId w:val="2"/>
        </w:numPr>
        <w:ind w:hanging="502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值机功能：当实验过程需暂停时，关闭前窗即自动进入低速节能运行状态，维持操作区的洁净度。再打开前窗即刻进入正常运行状态，有效提高操作效率；</w:t>
      </w:r>
    </w:p>
    <w:p>
      <w:pPr>
        <w:pStyle w:val="9"/>
        <w:numPr>
          <w:ilvl w:val="0"/>
          <w:numId w:val="2"/>
        </w:numPr>
        <w:ind w:hanging="502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前窗采用滑轮式配重平衡结构，移动灵活、定位准确。不能采用电动形式，以防断电等突发情况造成泄漏隐患。</w:t>
      </w:r>
    </w:p>
    <w:p>
      <w:pPr>
        <w:pStyle w:val="9"/>
        <w:numPr>
          <w:ilvl w:val="0"/>
          <w:numId w:val="2"/>
        </w:numPr>
        <w:ind w:hanging="502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配备安全防溅插座，工作区预留排水阀接口。</w:t>
      </w:r>
    </w:p>
    <w:p>
      <w:pPr>
        <w:pStyle w:val="9"/>
        <w:numPr>
          <w:ilvl w:val="0"/>
          <w:numId w:val="2"/>
        </w:numPr>
        <w:ind w:hanging="502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垂直层流负压、气幕式隔离设计，完全杜绝玻璃前窗缝隙可能存在的泄漏，有效保证操作人员安全。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</w:rPr>
      </w:pPr>
    </w:p>
    <w:p>
      <w:pPr>
        <w:numPr>
          <w:ilvl w:val="0"/>
          <w:numId w:val="0"/>
        </w:numPr>
        <w:ind w:leftChars="0" w:firstLine="422" w:firstLineChars="200"/>
        <w:rPr>
          <w:rFonts w:hint="default" w:ascii="黑体" w:hAnsi="黑体" w:eastAsia="黑体" w:cs="黑体"/>
          <w:b w:val="0"/>
          <w:bCs w:val="0"/>
          <w:color w:val="FF0000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3、</w:t>
      </w:r>
      <w:r>
        <w:rPr>
          <w:rFonts w:hint="eastAsia" w:ascii="黑体" w:hAnsi="黑体" w:eastAsia="黑体" w:cs="黑体"/>
          <w:b/>
          <w:bCs/>
        </w:rPr>
        <w:t>移动式微屏障系统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1" w:firstLineChars="200"/>
        <w:jc w:val="left"/>
        <w:textAlignment w:val="auto"/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（大鼠）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电源：220V/50 Hz；主机同笼架分离，连接笼架后的主机有效宽≤300mm。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采用低噪音直流离心风机，单风机在无背压下最大风量≥500m³/h。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双风机串联结构。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采用中文彩色触摸屏：屏幕尺寸：≥7寸。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采用风速传感器在线检测笼盒换气次数的功能，显示为实测值。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操作界面实时显示笼盒压差、换气次数、温湿度、过滤器使用时间、进排风风机转速等信息。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具有换气次数、压力、温度、湿度过高或过低报警。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换气次数≥40次/h（可调），运行噪音≤50dB。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进风箱、排风箱过滤效率≥99.99%，不得通过叠加多个过滤器达到过滤效果。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高效过滤器的截面面积应≥0.09㎡，通风量应≥250m³/h。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设备供电中断后具有断电报警功能，重新送电后自动恢复为断电前的工作状态。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笼盒尺寸（宽×深×高）≥450×300×250mm0（带标牌插槽、饮水瓶），笼盒底面积≥1000cm²，符合《GB14925实验动物环境及设施》相关要求。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笼盒采用PSU材料，严禁使用回收料，耐高压灭菌。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笼盒脱离笼架后，笼盒进风、排风阀门能即刻自动关闭，与笼架的接触为非侵入式，即笼架进排风口不伸入笼盒内部。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笼盒为上部送风、上部排风结构，进风口与排风口之间有阻隔板，笼内气流速度≤0.03m/s。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1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（小鼠）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笼架的纵向和横向位置，带有坐标号，如笼架横向位置为A、B、C等英文字母，笼架纵向位置为1、2、3等阿拉伯数字。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笼盒尺寸（宽×深×高）390×185×200mm（±10%）（带标牌插槽、饮水瓶），符合《GB14925实验动物环境及设施》相关要求。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外置式饮水瓶，容积≥250ml，带液位刻度，饮水瓶布置在笼盒前部右侧，饲料槽布置在笼盒前部左侧。</w:t>
      </w:r>
    </w:p>
    <w:p>
      <w:pPr>
        <w:rPr>
          <w:rFonts w:hint="eastAsia" w:ascii="黑体" w:hAnsi="黑体" w:eastAsia="黑体" w:cs="黑体"/>
          <w:b/>
          <w:bCs/>
        </w:rPr>
      </w:pPr>
    </w:p>
    <w:p>
      <w:pPr>
        <w:numPr>
          <w:ilvl w:val="0"/>
          <w:numId w:val="0"/>
        </w:numPr>
        <w:ind w:leftChars="0" w:firstLine="422" w:firstLineChars="200"/>
        <w:rPr>
          <w:rFonts w:hint="eastAsia" w:ascii="黑体" w:hAnsi="黑体" w:eastAsia="黑体" w:cs="黑体"/>
          <w:b w:val="0"/>
          <w:bCs w:val="0"/>
          <w:color w:val="FF0000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4、</w:t>
      </w:r>
      <w:r>
        <w:rPr>
          <w:rFonts w:hint="eastAsia" w:ascii="黑体" w:hAnsi="黑体" w:eastAsia="黑体" w:cs="黑体"/>
          <w:b/>
          <w:bCs/>
        </w:rPr>
        <w:t>动物实验生物安全柜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</w:t>
      </w:r>
    </w:p>
    <w:p>
      <w:pPr>
        <w:pStyle w:val="9"/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生物安全柜由柜体，前窗操作口、支撑脚及脚轮、风机、集液槽、报警和连锁系统组成。</w:t>
      </w:r>
    </w:p>
    <w:p>
      <w:pPr>
        <w:pStyle w:val="9"/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风速检测</w:t>
      </w:r>
      <w:r>
        <w:rPr>
          <w:rFonts w:hint="eastAsia" w:ascii="宋体" w:hAnsi="宋体" w:eastAsia="宋体" w:cs="宋体"/>
          <w:sz w:val="18"/>
          <w:szCs w:val="18"/>
        </w:rPr>
        <w:t>使用热式风速仪直接测量，不可使用压差传感器测量压差换算风速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pStyle w:val="9"/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人员安全性：撞击式采样器的菌落数≤10CFU/次，狭缝式采样器的菌落数≤5CFU/次；产品安全性：菌落数≤5CFU/次</w:t>
      </w:r>
    </w:p>
    <w:p>
      <w:pPr>
        <w:pStyle w:val="9"/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交叉污染安全性：菌落数≤2CFU/次。</w:t>
      </w:r>
    </w:p>
    <w:p>
      <w:pPr>
        <w:pStyle w:val="9"/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采用分段式预过滤器设计、隔离动物毛发及碎屑。</w:t>
      </w:r>
    </w:p>
    <w:p>
      <w:pPr>
        <w:pStyle w:val="9"/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工作区应采用标准304不锈钢材质，厚度≥1.5mm，强度高、耐腐蚀。左右后三面为一体成型，圆弧过渡，无清洁死角。工作台面采用托盘式结构，方便拆卸，易于清理；</w:t>
      </w:r>
    </w:p>
    <w:p>
      <w:pPr>
        <w:pStyle w:val="9"/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配备安全防溅插座，工作区预留排水阀接口。</w:t>
      </w:r>
    </w:p>
    <w:p>
      <w:pPr>
        <w:pStyle w:val="9"/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垂直层流负压、气幕式隔离设计，完全杜绝玻璃前窗缝隙可能存在的泄漏，有效保证操作人员安全。</w:t>
      </w:r>
    </w:p>
    <w:p>
      <w:pPr>
        <w:pStyle w:val="9"/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可消毒性：设备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具有过氧化氢消毒接口及附件，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支持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过氧化氢、二氧化氯等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等多种消毒方式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</w:rPr>
      </w:pPr>
    </w:p>
    <w:p>
      <w:p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5、</w:t>
      </w:r>
      <w:r>
        <w:rPr>
          <w:rFonts w:hint="eastAsia" w:ascii="黑体" w:hAnsi="黑体" w:eastAsia="黑体" w:cs="黑体"/>
          <w:b/>
          <w:bCs/>
        </w:rPr>
        <w:t>细胞计数器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sz w:val="18"/>
          <w:szCs w:val="18"/>
        </w:rPr>
        <w:t>、采用库尔特电阻抗原理进行全样本计数、粒径测量，图像法进行细胞活率测量；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、计数时间 20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－</w:t>
      </w:r>
      <w:r>
        <w:rPr>
          <w:rFonts w:hint="eastAsia" w:ascii="宋体" w:hAnsi="宋体" w:eastAsia="宋体" w:cs="宋体"/>
          <w:sz w:val="18"/>
          <w:szCs w:val="18"/>
        </w:rPr>
        <w:t>30s，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可</w:t>
      </w:r>
      <w:r>
        <w:rPr>
          <w:rFonts w:hint="eastAsia" w:ascii="宋体" w:hAnsi="宋体" w:eastAsia="宋体" w:cs="宋体"/>
          <w:sz w:val="18"/>
          <w:szCs w:val="18"/>
        </w:rPr>
        <w:t>自动调节；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、样本量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≥</w:t>
      </w:r>
      <w:r>
        <w:rPr>
          <w:rFonts w:hint="eastAsia" w:ascii="宋体" w:hAnsi="宋体" w:eastAsia="宋体" w:cs="宋体"/>
          <w:sz w:val="18"/>
          <w:szCs w:val="18"/>
        </w:rPr>
        <w:t xml:space="preserve"> 10 μl；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、检测粒径3-30μm；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、检测浓度 1×10^4-2×10^7 个细胞/ml，配置超高浓度检测模式，最高达4×10^7 个细胞/ml；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sz w:val="18"/>
          <w:szCs w:val="18"/>
        </w:rPr>
        <w:t>、计数结果重复性 CV≤ 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、无芯片耗材，一步加样，无需稀释，自动清洗</w:t>
      </w:r>
    </w:p>
    <w:p>
      <w:pPr>
        <w:pStyle w:val="5"/>
        <w:rPr>
          <w:rFonts w:hint="eastAsia"/>
          <w:sz w:val="18"/>
          <w:szCs w:val="1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6、</w:t>
      </w:r>
      <w:r>
        <w:rPr>
          <w:rFonts w:hint="eastAsia" w:ascii="黑体" w:hAnsi="黑体" w:eastAsia="黑体" w:cs="黑体"/>
          <w:b/>
          <w:bCs/>
        </w:rPr>
        <w:t>倒置显微镜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1、无限远色差完全校正光学系统，提供明视野和相差两种观察方式。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2、目镜：10倍宽视野目镜，双目屈光度均可调节，视野≥22mm。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3、目镜筒：三目镜筒，俯角45度，瞳间距调节范围50～75mm，视野≥22mm。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4、调焦机构：物镜转换器垂直移动，行程≥8mm，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具备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粗调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微调。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、物镜：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采用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纳米结晶多涂层镀膜技术，明场和相差观察专用物镜，物镜齐焦距离≥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0mm：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配置有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4X 消色差物镜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10X 切跖相差物镜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20X 长工作距离切跖相差物镜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40X 长工作距离切跖相差物镜。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7、</w:t>
      </w:r>
      <w:r>
        <w:rPr>
          <w:rFonts w:hint="eastAsia" w:ascii="黑体" w:hAnsi="黑体" w:eastAsia="黑体" w:cs="黑体"/>
          <w:b/>
          <w:bCs/>
        </w:rPr>
        <w:t>实验</w:t>
      </w:r>
      <w:r>
        <w:rPr>
          <w:rFonts w:hint="eastAsia" w:ascii="黑体" w:hAnsi="黑体" w:eastAsia="黑体" w:cs="黑体"/>
          <w:b/>
          <w:bCs/>
          <w:lang w:val="en-US" w:eastAsia="zh-CN"/>
        </w:rPr>
        <w:t>边</w:t>
      </w:r>
      <w:r>
        <w:rPr>
          <w:rFonts w:hint="eastAsia" w:ascii="黑体" w:hAnsi="黑体" w:eastAsia="黑体" w:cs="黑体"/>
          <w:b/>
          <w:bCs/>
        </w:rPr>
        <w:t>台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1.设计及制造要求：实验台在总体安全要求、稳定性、强度和耐久性等性能方面，符合国家标准要求；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2.台面采用≥12mm实芯理化板，边缘双层加厚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</w:rPr>
        <w:t>为符合各项实验特殊性需求，台面具有耐化学腐蚀、易清洗、耐磨耐刻刮、防潮湿等性能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边缘加厚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/>
        <w:textAlignment w:val="auto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柜体采用</w:t>
      </w:r>
      <w:r>
        <w:rPr>
          <w:rFonts w:hint="eastAsia" w:ascii="宋体" w:hAnsi="宋体" w:eastAsia="宋体" w:cs="宋体"/>
          <w:sz w:val="18"/>
          <w:szCs w:val="18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mm厚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冷轧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钢板冲折焊接制作，表面酸洗磷化再经环氧树脂静电粉末喷涂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，喷涂厚度≥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75μm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。所用钢板金属喷漆涂层硬度、冲击强度、耐腐蚀、附着力等理化性能满足GB/T 3325-2008《金属家具通用技术条件》标准要求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/>
        <w:textAlignment w:val="auto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侧板采用≥1.0mm冷轧钢板，所有钢制部件先经脱脂、水洗、酸洗、中和、磷化、高压冲洗、烘干防锈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主体钣金采用模具一体成型，精密度高，缝隙小；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门板：采用≥1.0mm冷轧钢板，喷涂75μm厚环氧树脂粉末，</w:t>
      </w:r>
      <w:r>
        <w:rPr>
          <w:rFonts w:hint="eastAsia" w:ascii="宋体" w:hAnsi="宋体" w:eastAsia="宋体" w:cs="宋体"/>
          <w:sz w:val="18"/>
          <w:szCs w:val="18"/>
        </w:rPr>
        <w:t>门面板为凸面双斜边设计，双层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结构内外部都经过环氧树脂喷涂中间填充隔音材料；门板内含填充材料起到静音作用；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6.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抽屉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抽屉为片装组合结构凸面双斜边设计，采用≥1.0mm冷轧钢板，喷涂≧75μm厚环氧树脂粉末，抽屉底部和四面抽墙应为独立拆装结构组装。抽屉内不出现焊接位，双层结构内外部都经过环氧树脂喷涂中间填充隔音材料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/>
        <w:textAlignment w:val="auto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7.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线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盒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：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铝合金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独立管线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盒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, 表面经高压静电环氧树脂粉末喷涂处理，保证防酸防碱，适应实验室环境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配置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实验室两位万能插座。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</w:rPr>
      </w:pPr>
    </w:p>
    <w:p>
      <w:pPr>
        <w:numPr>
          <w:ilvl w:val="0"/>
          <w:numId w:val="6"/>
        </w:numPr>
        <w:ind w:leftChars="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</w:rPr>
        <w:t>实验</w:t>
      </w:r>
      <w:r>
        <w:rPr>
          <w:rFonts w:hint="eastAsia" w:ascii="黑体" w:hAnsi="黑体" w:eastAsia="黑体" w:cs="黑体"/>
          <w:b/>
          <w:bCs/>
          <w:lang w:val="en-US" w:eastAsia="zh-CN"/>
        </w:rPr>
        <w:t>中央</w:t>
      </w:r>
      <w:r>
        <w:rPr>
          <w:rFonts w:hint="eastAsia" w:ascii="黑体" w:hAnsi="黑体" w:eastAsia="黑体" w:cs="黑体"/>
          <w:b/>
          <w:bCs/>
        </w:rPr>
        <w:t>台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 w:firstLine="360" w:firstLineChars="20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1.设计及制造要求：实验台在总体安全要求、稳定性、强度和耐久性等性能方面，符合国家标准要求；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2.台面采用≥12mm实芯理化板，边缘双层加厚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</w:rPr>
        <w:t>为符合各项实验特殊性需求，台面具有耐化学腐蚀、易清洗、耐磨耐刻刮、防潮湿等性能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边缘加厚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 w:firstLine="3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柜体采用</w:t>
      </w:r>
      <w:r>
        <w:rPr>
          <w:rFonts w:hint="eastAsia" w:ascii="宋体" w:hAnsi="宋体" w:eastAsia="宋体" w:cs="宋体"/>
          <w:sz w:val="18"/>
          <w:szCs w:val="18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mm厚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冷轧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钢板冲折焊接制作，表面酸洗磷化再经环氧树脂静电粉末喷涂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，喷涂厚度≥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75μm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。所用钢板金属喷漆涂层硬度、冲击强度、耐腐蚀、附着力等理化性能满足GB/T 3325-2008《金属家具通用技术条件》标准要求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 w:firstLine="3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侧板采用≥1.0mm冷轧钢板，所有钢制部件先经脱脂、水洗、酸洗、中和、磷化、高压冲洗、烘干防锈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主体钣金采用模具一体成型，精密度高，缝隙小。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门板：采用≥1.0mm冷轧钢板，喷涂75μm厚环氧树脂粉末，</w:t>
      </w:r>
      <w:r>
        <w:rPr>
          <w:rFonts w:hint="eastAsia" w:ascii="宋体" w:hAnsi="宋体" w:eastAsia="宋体" w:cs="宋体"/>
          <w:sz w:val="18"/>
          <w:szCs w:val="18"/>
        </w:rPr>
        <w:t>门面板为凸面双斜边设计，双层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结构内外部都经过环氧树脂喷涂中间填充隔音材料；门板内含填充材料起到静音作用；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6.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抽屉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抽屉为片装组合结构凸面双斜边设计，采用≥1.0mm冷轧钢板，喷涂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≥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75μm厚环氧树脂粉末，抽屉底部和四面抽墙应为独立拆装结构组装。抽屉内不出现焊接位，双层结构内外部都经过环氧树脂喷涂中间填充隔音材料；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7.</w:t>
      </w:r>
      <w:r>
        <w:rPr>
          <w:rFonts w:hint="eastAsia" w:ascii="宋体" w:hAnsi="宋体" w:eastAsia="宋体" w:cs="宋体"/>
          <w:sz w:val="18"/>
          <w:szCs w:val="18"/>
        </w:rPr>
        <w:t>试剂架：立柱采用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≥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0mm×100mm×1mm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一体成型</w:t>
      </w:r>
      <w:r>
        <w:rPr>
          <w:rFonts w:hint="eastAsia" w:ascii="宋体" w:hAnsi="宋体" w:eastAsia="宋体" w:cs="宋体"/>
          <w:sz w:val="18"/>
          <w:szCs w:val="18"/>
        </w:rPr>
        <w:t>方形钢管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30mm的层板调节孔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经激光切管机精密</w:t>
      </w:r>
      <w:r>
        <w:rPr>
          <w:rFonts w:hint="eastAsia" w:ascii="宋体" w:hAnsi="宋体" w:eastAsia="宋体" w:cs="宋体"/>
          <w:sz w:val="18"/>
          <w:szCs w:val="18"/>
        </w:rPr>
        <w:t>加工而成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sz w:val="18"/>
          <w:szCs w:val="18"/>
        </w:rPr>
        <w:t>表面经高压静电环氧树脂粉末喷涂处理，具有耐腐蚀、防火、防潮等功能，层板采用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≥</w:t>
      </w:r>
      <w:r>
        <w:rPr>
          <w:rFonts w:hint="eastAsia" w:ascii="宋体" w:hAnsi="宋体" w:eastAsia="宋体" w:cs="宋体"/>
          <w:sz w:val="18"/>
          <w:szCs w:val="18"/>
        </w:rPr>
        <w:t>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sz w:val="18"/>
          <w:szCs w:val="18"/>
        </w:rPr>
        <w:t>mm单面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透明玻璃</w:t>
      </w:r>
      <w:r>
        <w:rPr>
          <w:rFonts w:hint="eastAsia" w:ascii="宋体" w:hAnsi="宋体" w:eastAsia="宋体" w:cs="宋体"/>
          <w:sz w:val="18"/>
          <w:szCs w:val="18"/>
        </w:rPr>
        <w:t>，四周磨直边处理，光滑，不伤手，配铝合金护栏。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1" w:right="-181" w:firstLine="360" w:firstLineChars="200"/>
        <w:textAlignment w:val="auto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11.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线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盒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：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铝合金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独立管线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盒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, 表面经高压静电环氧树脂粉末喷涂处理，保证防酸防碱，适应实验室环境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配置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实验室两位万能插座。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 xml:space="preserve">9、实验椅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凳体：底盘钢电镀，认证气杆，电镀圆角，直径≥380MM。高强度耐磨尼龙防静电黑色脚轮，金属导电链条。凳面：直径≥320MM，厚度≥50MM，主体采用高密度海绵垫，表面采用环保皮革。</w:t>
      </w:r>
    </w:p>
    <w:p>
      <w:p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10、</w:t>
      </w:r>
      <w:r>
        <w:rPr>
          <w:rFonts w:hint="eastAsia" w:ascii="黑体" w:hAnsi="黑体" w:eastAsia="黑体" w:cs="黑体"/>
          <w:b/>
          <w:bCs/>
        </w:rPr>
        <w:t>负30°冰箱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1、温度范围-10°C～-30°C可调节，箱内特性点温度均匀度±4℃；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2、微电脑控制，LCD数字显示箱内温度，显示精度0.1℃；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3、具有多种故障报警：高温报警、低温报警、传感器故障报警、断电报警、超温限报警；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4、具有两种报警方式：声音蜂鸣报警、灯光闪烁报警；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5、多重保护功能：开机延时保护、停机间隔保护、显示面板密码保护、断电记忆数据保护、传感器故障保护运行；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sz w:val="18"/>
          <w:szCs w:val="18"/>
        </w:rPr>
        <w:t>、碳氢节能压缩机，碳氢制冷系统，节能环保；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、立式双门结构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</w:rPr>
        <w:t>双门双锁扣设计，用户可以根据实际需要配置任意挂锁，实现多人管理，保证存储物品安全；新式滚轮轴承锁扣设计，开合更轻松；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sz w:val="18"/>
          <w:szCs w:val="18"/>
        </w:rPr>
        <w:t>、脚轮+底脚设计，便于移动和锁定；</w:t>
      </w:r>
    </w:p>
    <w:p>
      <w:pPr>
        <w:rPr>
          <w:rFonts w:hint="default" w:ascii="宋体" w:hAnsi="宋体" w:eastAsia="黑体" w:cs="宋体"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11、</w:t>
      </w:r>
      <w:r>
        <w:rPr>
          <w:rFonts w:hint="eastAsia" w:ascii="黑体" w:hAnsi="黑体" w:eastAsia="黑体" w:cs="黑体"/>
          <w:b/>
          <w:bCs/>
        </w:rPr>
        <w:t>冷冻高速离心机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最高转速</w:t>
      </w:r>
      <w:r>
        <w:rPr>
          <w:rFonts w:ascii="宋体" w:hAnsi="宋体" w:cs="宋体"/>
          <w:bCs/>
          <w:kern w:val="0"/>
          <w:sz w:val="18"/>
          <w:szCs w:val="18"/>
        </w:rPr>
        <w:t>:</w:t>
      </w:r>
      <w:r>
        <w:rPr>
          <w:rFonts w:hint="eastAsia" w:ascii="宋体" w:hAnsi="宋体" w:cs="宋体"/>
          <w:bCs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≥</w:t>
      </w:r>
      <w:r>
        <w:rPr>
          <w:rFonts w:ascii="宋体" w:hAnsi="宋体" w:cs="宋体"/>
          <w:sz w:val="18"/>
          <w:szCs w:val="18"/>
        </w:rPr>
        <w:t>20000 r/min(12*2ml)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转速控制精度：</w:t>
      </w:r>
      <w:r>
        <w:rPr>
          <w:rFonts w:ascii="宋体" w:hAnsi="宋体" w:cs="宋体"/>
          <w:bCs/>
          <w:kern w:val="0"/>
          <w:sz w:val="18"/>
          <w:szCs w:val="18"/>
        </w:rPr>
        <w:t>±20 r/min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最大相对离心力</w:t>
      </w:r>
      <w:r>
        <w:rPr>
          <w:rFonts w:hint="eastAsia" w:ascii="宋体" w:hAnsi="宋体" w:cs="宋体"/>
          <w:bCs/>
          <w:kern w:val="0"/>
          <w:sz w:val="18"/>
          <w:szCs w:val="18"/>
        </w:rPr>
        <w:t>：</w:t>
      </w:r>
      <w:r>
        <w:rPr>
          <w:rFonts w:hint="eastAsia" w:ascii="宋体" w:hAnsi="宋体" w:eastAsia="宋体" w:cs="宋体"/>
          <w:sz w:val="18"/>
          <w:szCs w:val="18"/>
        </w:rPr>
        <w:t>≥</w:t>
      </w:r>
      <w:r>
        <w:rPr>
          <w:rFonts w:ascii="宋体" w:hAnsi="宋体" w:cs="宋体"/>
          <w:sz w:val="18"/>
          <w:szCs w:val="18"/>
        </w:rPr>
        <w:t>2</w:t>
      </w:r>
      <w:r>
        <w:rPr>
          <w:rFonts w:hint="eastAsia" w:ascii="宋体" w:hAnsi="宋体" w:cs="宋体"/>
          <w:sz w:val="18"/>
          <w:szCs w:val="18"/>
          <w:lang w:val="en-US" w:eastAsia="zh-CN"/>
        </w:rPr>
        <w:t>7000</w:t>
      </w:r>
      <w:r>
        <w:rPr>
          <w:rFonts w:ascii="宋体" w:hAnsi="宋体" w:cs="宋体"/>
          <w:sz w:val="18"/>
          <w:szCs w:val="18"/>
        </w:rPr>
        <w:t>×g(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24</w:t>
      </w:r>
      <w:r>
        <w:rPr>
          <w:rFonts w:ascii="宋体" w:hAnsi="宋体" w:cs="宋体"/>
          <w:sz w:val="18"/>
          <w:szCs w:val="18"/>
        </w:rPr>
        <w:t>*2ml)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温度设定范围：</w:t>
      </w:r>
      <w:r>
        <w:rPr>
          <w:rFonts w:ascii="宋体" w:hAnsi="宋体" w:cs="宋体"/>
          <w:sz w:val="18"/>
          <w:szCs w:val="18"/>
        </w:rPr>
        <w:t>-20</w:t>
      </w:r>
      <w:r>
        <w:rPr>
          <w:rFonts w:hint="eastAsia" w:ascii="宋体" w:hAnsi="宋体" w:cs="宋体"/>
          <w:sz w:val="18"/>
          <w:szCs w:val="18"/>
        </w:rPr>
        <w:t>℃～4</w:t>
      </w:r>
      <w:r>
        <w:rPr>
          <w:rFonts w:ascii="宋体" w:hAnsi="宋体" w:cs="宋体"/>
          <w:sz w:val="18"/>
          <w:szCs w:val="18"/>
        </w:rPr>
        <w:t>0</w:t>
      </w:r>
      <w:r>
        <w:rPr>
          <w:rFonts w:hint="eastAsia" w:ascii="宋体" w:hAnsi="宋体" w:cs="宋体"/>
          <w:sz w:val="18"/>
          <w:szCs w:val="18"/>
        </w:rPr>
        <w:t>℃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温度控制精度：最高转速下:±0.1℃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最大噪音(DB)</w:t>
      </w:r>
      <w:r>
        <w:rPr>
          <w:rFonts w:hint="eastAsia" w:ascii="宋体" w:hAnsi="宋体" w:cs="宋体"/>
          <w:bCs/>
          <w:kern w:val="0"/>
          <w:sz w:val="18"/>
          <w:szCs w:val="18"/>
        </w:rPr>
        <w:t>：</w:t>
      </w:r>
      <w:r>
        <w:rPr>
          <w:rFonts w:hint="eastAsia" w:ascii="宋体" w:hAnsi="宋体" w:cs="宋体"/>
          <w:sz w:val="18"/>
          <w:szCs w:val="18"/>
          <w:shd w:val="clear" w:color="auto" w:fill="FFFFFF"/>
          <w:lang w:eastAsia="zh-CN"/>
        </w:rPr>
        <w:t>≤</w:t>
      </w:r>
      <w:r>
        <w:rPr>
          <w:rFonts w:ascii="宋体" w:hAnsi="宋体" w:cs="宋体"/>
          <w:sz w:val="18"/>
          <w:szCs w:val="18"/>
          <w:shd w:val="clear" w:color="auto" w:fill="FFFFFF"/>
        </w:rPr>
        <w:t xml:space="preserve"> 60dB</w:t>
      </w:r>
      <w:r>
        <w:rPr>
          <w:rFonts w:hint="eastAsia" w:ascii="宋体" w:hAnsi="宋体" w:cs="宋体"/>
          <w:bCs/>
          <w:kern w:val="0"/>
          <w:sz w:val="18"/>
          <w:szCs w:val="18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电源：</w:t>
      </w:r>
      <w:r>
        <w:rPr>
          <w:rFonts w:ascii="宋体" w:hAnsi="宋体" w:cs="宋体"/>
          <w:bCs/>
          <w:kern w:val="0"/>
          <w:sz w:val="18"/>
          <w:szCs w:val="18"/>
        </w:rPr>
        <w:t>AC220V 50/60Hz 10A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时间设定范围：1s～99h59m59s</w:t>
      </w:r>
    </w:p>
    <w:p>
      <w:pPr>
        <w:rPr>
          <w:rFonts w:hint="eastAsia" w:ascii="黑体" w:hAnsi="黑体" w:eastAsia="黑体" w:cs="黑体"/>
          <w:b/>
          <w:bCs/>
        </w:rPr>
      </w:pPr>
    </w:p>
    <w:p>
      <w:pPr>
        <w:numPr>
          <w:ilvl w:val="0"/>
          <w:numId w:val="0"/>
        </w:numPr>
        <w:ind w:leftChars="0" w:firstLine="422" w:firstLineChars="200"/>
        <w:rPr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12、</w:t>
      </w:r>
      <w:r>
        <w:rPr>
          <w:rFonts w:hint="eastAsia" w:ascii="黑体" w:hAnsi="黑体" w:eastAsia="黑体" w:cs="黑体"/>
          <w:b/>
          <w:bCs/>
        </w:rPr>
        <w:t>低速离心机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1.</w:t>
      </w:r>
      <w:r>
        <w:rPr>
          <w:rFonts w:hint="eastAsia" w:ascii="宋体" w:hAnsi="宋体" w:eastAsia="宋体" w:cs="宋体"/>
          <w:sz w:val="18"/>
          <w:szCs w:val="18"/>
        </w:rPr>
        <w:t>最高转速：≥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5500</w:t>
      </w:r>
      <w:r>
        <w:rPr>
          <w:rFonts w:hint="eastAsia" w:ascii="宋体" w:hAnsi="宋体" w:eastAsia="宋体" w:cs="宋体"/>
          <w:sz w:val="18"/>
          <w:szCs w:val="18"/>
        </w:rPr>
        <w:t>rpm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最大相对离心力：≥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4800</w:t>
      </w:r>
      <w:r>
        <w:rPr>
          <w:rFonts w:hint="eastAsia" w:ascii="宋体" w:hAnsi="宋体" w:eastAsia="宋体" w:cs="宋体"/>
          <w:sz w:val="18"/>
          <w:szCs w:val="18"/>
        </w:rPr>
        <w:t>×g</w:t>
      </w: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3.</w:t>
      </w:r>
      <w:r>
        <w:rPr>
          <w:rFonts w:hint="eastAsia" w:ascii="宋体" w:hAnsi="宋体" w:eastAsia="宋体" w:cs="宋体"/>
          <w:sz w:val="18"/>
          <w:szCs w:val="18"/>
        </w:rPr>
        <w:t>最大容量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≥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4*250ml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4.</w:t>
      </w:r>
      <w:r>
        <w:rPr>
          <w:rFonts w:hint="eastAsia" w:ascii="宋体" w:hAnsi="宋体" w:eastAsia="宋体" w:cs="宋体"/>
          <w:sz w:val="18"/>
          <w:szCs w:val="18"/>
        </w:rPr>
        <w:t>转速精度：±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sz w:val="18"/>
          <w:szCs w:val="18"/>
        </w:rPr>
        <w:t>0r/min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5.</w:t>
      </w:r>
      <w:r>
        <w:rPr>
          <w:rFonts w:hint="eastAsia" w:ascii="宋体" w:hAnsi="宋体" w:eastAsia="宋体" w:cs="宋体"/>
          <w:sz w:val="18"/>
          <w:szCs w:val="18"/>
        </w:rPr>
        <w:t>噪音：≤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70</w:t>
      </w:r>
      <w:r>
        <w:rPr>
          <w:rFonts w:hint="eastAsia" w:ascii="宋体" w:hAnsi="宋体" w:eastAsia="宋体" w:cs="宋体"/>
          <w:sz w:val="18"/>
          <w:szCs w:val="18"/>
        </w:rPr>
        <w:t>dB (A)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6.</w:t>
      </w:r>
      <w:r>
        <w:rPr>
          <w:rFonts w:hint="eastAsia" w:ascii="宋体" w:hAnsi="宋体" w:eastAsia="宋体" w:cs="宋体"/>
          <w:sz w:val="18"/>
          <w:szCs w:val="18"/>
        </w:rPr>
        <w:t>定时范围：1min～99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H99</w:t>
      </w:r>
      <w:r>
        <w:rPr>
          <w:rFonts w:hint="eastAsia" w:ascii="宋体" w:hAnsi="宋体" w:eastAsia="宋体" w:cs="宋体"/>
          <w:sz w:val="18"/>
          <w:szCs w:val="18"/>
        </w:rPr>
        <w:t>min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lang w:val="en-US" w:eastAsia="zh-CN"/>
        </w:rPr>
        <w:t>7.≥5英寸液晶触摸屏和实体按键双结合，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  <w:t>运行时可随时修改参数，无需停机。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both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  <w:t>转子自动识别系统，防止人员误操作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。</w:t>
      </w:r>
    </w:p>
    <w:p>
      <w:pPr>
        <w:pStyle w:val="6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  <w:t>线性驱动，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  <w:t>10档加速，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</w:rPr>
        <w:t>10档减速，可根据样本属性不同选择设置，保证样品更佳的分离效果。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</w:rPr>
      </w:pPr>
    </w:p>
    <w:p>
      <w:p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13、</w:t>
      </w:r>
      <w:r>
        <w:rPr>
          <w:rFonts w:hint="eastAsia" w:ascii="黑体" w:hAnsi="黑体" w:eastAsia="黑体" w:cs="黑体"/>
          <w:b/>
          <w:bCs/>
        </w:rPr>
        <w:t>4°冰柜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1、有效容积：箱内有效容积≥10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sz w:val="18"/>
          <w:szCs w:val="18"/>
        </w:rPr>
        <w:t>0L；外部尺寸≤1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50</w:t>
      </w:r>
      <w:r>
        <w:rPr>
          <w:rFonts w:hint="eastAsia" w:ascii="宋体" w:hAnsi="宋体" w:eastAsia="宋体" w:cs="宋体"/>
          <w:sz w:val="18"/>
          <w:szCs w:val="18"/>
        </w:rPr>
        <w:t>0mm*6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0mm*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200</w:t>
      </w:r>
      <w:r>
        <w:rPr>
          <w:rFonts w:hint="eastAsia" w:ascii="宋体" w:hAnsi="宋体" w:eastAsia="宋体" w:cs="宋体"/>
          <w:sz w:val="18"/>
          <w:szCs w:val="18"/>
        </w:rPr>
        <w:t>0mm 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2、温度控制:微电脑控制，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可</w:t>
      </w:r>
      <w:r>
        <w:rPr>
          <w:rFonts w:hint="eastAsia" w:ascii="宋体" w:hAnsi="宋体" w:eastAsia="宋体" w:cs="宋体"/>
          <w:sz w:val="18"/>
          <w:szCs w:val="18"/>
        </w:rPr>
        <w:t>实时显示箱内温度；控温精度显示精度均为0.1℃；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3、整体结构：立式，双开门;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4、核心组件：压缩机及风机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性能优良</w:t>
      </w:r>
      <w:r>
        <w:rPr>
          <w:rFonts w:hint="eastAsia" w:ascii="宋体" w:hAnsi="宋体" w:eastAsia="宋体" w:cs="宋体"/>
          <w:sz w:val="18"/>
          <w:szCs w:val="18"/>
        </w:rPr>
        <w:t>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使用</w:t>
      </w:r>
      <w:r>
        <w:rPr>
          <w:rFonts w:hint="eastAsia" w:ascii="宋体" w:hAnsi="宋体" w:eastAsia="宋体" w:cs="宋体"/>
          <w:sz w:val="18"/>
          <w:szCs w:val="18"/>
        </w:rPr>
        <w:t>碳氢制冷剂，节能环保；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5、温度均匀性：风冷系统，保证箱体温度均匀性≤3℃，波动性≤3℃；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sz w:val="18"/>
          <w:szCs w:val="18"/>
        </w:rPr>
        <w:t>、32℃环温85%湿度下门体无凝露，箱内物品清晰可见；门体具有全角度自关门设计；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</w:rPr>
        <w:t>、多重故障报警，具有蜂鸣报警和灯光闪烁两种报警方式，可实现超温报警、传感故障报警、电池电量低报警、开门报警、断电报警，配有远程报警接口；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sz w:val="18"/>
          <w:szCs w:val="18"/>
        </w:rPr>
        <w:t>、温度监控：产品配有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至少</w:t>
      </w:r>
      <w:r>
        <w:rPr>
          <w:rFonts w:hint="eastAsia" w:ascii="宋体" w:hAnsi="宋体" w:eastAsia="宋体" w:cs="宋体"/>
          <w:sz w:val="18"/>
          <w:szCs w:val="18"/>
        </w:rPr>
        <w:t>两个个测试孔，方便接入设备，对箱内温度进行监测；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宋体"/>
          <w:sz w:val="18"/>
          <w:szCs w:val="18"/>
        </w:rPr>
        <w:t>、数据打印：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配置</w:t>
      </w:r>
      <w:r>
        <w:rPr>
          <w:rFonts w:hint="eastAsia" w:ascii="宋体" w:hAnsi="宋体" w:eastAsia="宋体" w:cs="宋体"/>
          <w:sz w:val="18"/>
          <w:szCs w:val="18"/>
        </w:rPr>
        <w:t>针式温度记录打印机，可实现实时打印、定时打印，并有追溯打印功能，打印数据信息可保存一年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以上</w:t>
      </w:r>
      <w:r>
        <w:rPr>
          <w:rFonts w:hint="eastAsia" w:ascii="宋体" w:hAnsi="宋体" w:eastAsia="宋体" w:cs="宋体"/>
          <w:sz w:val="18"/>
          <w:szCs w:val="18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10</w:t>
      </w:r>
      <w:r>
        <w:rPr>
          <w:rFonts w:hint="eastAsia" w:ascii="宋体" w:hAnsi="宋体" w:eastAsia="宋体" w:cs="宋体"/>
          <w:sz w:val="18"/>
          <w:szCs w:val="18"/>
        </w:rPr>
        <w:t>、配备大容量电池，满足产品断电后继续显示箱内的实时温度，持续时间至少48小时；</w:t>
      </w:r>
    </w:p>
    <w:p>
      <w:p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14、</w:t>
      </w:r>
      <w:r>
        <w:rPr>
          <w:rFonts w:hint="eastAsia" w:ascii="黑体" w:hAnsi="黑体" w:eastAsia="黑体" w:cs="黑体"/>
          <w:b/>
          <w:bCs/>
        </w:rPr>
        <w:t>负20度冰柜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  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总容量(L)：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6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0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冷冻室(L)：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22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0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冷藏室(L)：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40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0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制冷方式：风冷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控制方式：电脑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按键方式：触摸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类别：对开门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制冷剂：R600a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冷冻能力(kg/12h)：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8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额定电压/频率：220V/50Hz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压缩机类型：变频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噪音值dB(A)：37</w:t>
      </w:r>
    </w:p>
    <w:p>
      <w:p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15、</w:t>
      </w:r>
      <w:r>
        <w:rPr>
          <w:rFonts w:hint="eastAsia" w:ascii="黑体" w:hAnsi="黑体" w:eastAsia="黑体" w:cs="黑体"/>
          <w:b/>
          <w:bCs/>
        </w:rPr>
        <w:t>枪式移液器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手动单通道，可调量程：0.1-2μL，0.5- 10 μL，2-20μL， 10-100μL，20-200μL， 100-1000μL，0.5-5mL，1-10mL；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外形设计符合人体工程学，便于轻松掌控，减少手部劳损；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标配3个不同材质及大小的把手，适用不同大小的手，并减少手温对精度的影响；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显示界面大及底部设计，易于读取容量值；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量程锁定功能，避免误操作；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颜色标示量程大小，易于选择不同量程的移液器</w:t>
      </w: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16、</w:t>
      </w:r>
      <w:r>
        <w:rPr>
          <w:rFonts w:hint="eastAsia" w:ascii="黑体" w:hAnsi="黑体" w:eastAsia="黑体" w:cs="黑体"/>
          <w:b/>
          <w:bCs/>
        </w:rPr>
        <w:t>水浴锅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  （预算编码YS2024F0136）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内胆容积：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≥</w:t>
      </w:r>
      <w:r>
        <w:rPr>
          <w:rFonts w:hint="eastAsia" w:ascii="宋体" w:hAnsi="宋体" w:eastAsia="宋体" w:cs="宋体"/>
          <w:sz w:val="18"/>
          <w:szCs w:val="18"/>
        </w:rPr>
        <w:t>14L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工作尺寸（mm）W*D*H：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≥</w:t>
      </w:r>
      <w:r>
        <w:rPr>
          <w:rFonts w:hint="eastAsia" w:ascii="宋体" w:hAnsi="宋体" w:eastAsia="宋体" w:cs="宋体"/>
          <w:sz w:val="18"/>
          <w:szCs w:val="18"/>
        </w:rPr>
        <w:t>450×300×1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sz w:val="18"/>
          <w:szCs w:val="18"/>
        </w:rPr>
        <w:t>0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恒温波动度：±0.5℃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跟踪报警：±2℃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恒温范围：RT+5～99℃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电源电压：AC220V    50HZ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定时范围：1～5999min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水槽孔数：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至少</w:t>
      </w:r>
      <w:r>
        <w:rPr>
          <w:rFonts w:hint="eastAsia" w:ascii="宋体" w:hAnsi="宋体" w:eastAsia="宋体" w:cs="宋体"/>
          <w:sz w:val="18"/>
          <w:szCs w:val="18"/>
        </w:rPr>
        <w:t>两列六孔</w:t>
      </w:r>
    </w:p>
    <w:p>
      <w:p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17、</w:t>
      </w:r>
      <w:r>
        <w:rPr>
          <w:rFonts w:hint="eastAsia" w:ascii="黑体" w:hAnsi="黑体" w:eastAsia="黑体" w:cs="黑体"/>
          <w:b/>
          <w:bCs/>
        </w:rPr>
        <w:t>负80°冰箱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温度范围：-50℃～-8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sz w:val="18"/>
          <w:szCs w:val="18"/>
        </w:rPr>
        <w:t>℃(每档0.1℃，环境温度10℃～30℃)，宽气候带设计。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有效容积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≥</w:t>
      </w:r>
      <w:r>
        <w:rPr>
          <w:rFonts w:hint="eastAsia" w:ascii="宋体" w:hAnsi="宋体" w:eastAsia="宋体" w:cs="宋体"/>
          <w:sz w:val="18"/>
          <w:szCs w:val="18"/>
        </w:rPr>
        <w:t>60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sz w:val="18"/>
          <w:szCs w:val="18"/>
        </w:rPr>
        <w:t>L。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shd w:val="clear" w:color="auto" w:fill="auto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△</w:t>
      </w:r>
      <w:r>
        <w:rPr>
          <w:rFonts w:hint="eastAsia" w:ascii="宋体" w:hAnsi="宋体" w:eastAsia="宋体" w:cs="宋体"/>
          <w:sz w:val="18"/>
          <w:szCs w:val="18"/>
        </w:rPr>
        <w:t>外箱尺寸(W×D×H)：</w:t>
      </w: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宋体" w:hAnsi="宋体" w:eastAsia="宋体" w:cs="宋体"/>
          <w:sz w:val="18"/>
          <w:szCs w:val="18"/>
        </w:rPr>
        <w:t>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10</w:t>
      </w:r>
      <w:r>
        <w:rPr>
          <w:rFonts w:hint="eastAsia" w:ascii="宋体" w:hAnsi="宋体" w:eastAsia="宋体" w:cs="宋体"/>
          <w:sz w:val="18"/>
          <w:szCs w:val="18"/>
        </w:rPr>
        <w:t>0×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900</w:t>
      </w:r>
      <w:r>
        <w:rPr>
          <w:rFonts w:hint="eastAsia" w:ascii="宋体" w:hAnsi="宋体" w:eastAsia="宋体" w:cs="宋体"/>
          <w:sz w:val="18"/>
          <w:szCs w:val="18"/>
        </w:rPr>
        <w:t>×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200</w:t>
      </w:r>
      <w:r>
        <w:rPr>
          <w:rFonts w:hint="eastAsia" w:ascii="宋体" w:hAnsi="宋体" w:eastAsia="宋体" w:cs="宋体"/>
          <w:sz w:val="18"/>
          <w:szCs w:val="18"/>
        </w:rPr>
        <w:t>0mm。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shd w:val="clear" w:color="auto" w:fill="auto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△</w:t>
      </w:r>
      <w:r>
        <w:rPr>
          <w:rFonts w:hint="eastAsia" w:ascii="宋体" w:hAnsi="宋体" w:eastAsia="宋体" w:cs="宋体"/>
          <w:sz w:val="18"/>
          <w:szCs w:val="18"/>
        </w:rPr>
        <w:t>内箱尺寸(W×D×H)：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≥</w:t>
      </w:r>
      <w:r>
        <w:rPr>
          <w:rFonts w:hint="eastAsia" w:ascii="宋体" w:hAnsi="宋体" w:eastAsia="宋体" w:cs="宋体"/>
          <w:sz w:val="18"/>
          <w:szCs w:val="18"/>
        </w:rPr>
        <w:t>7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sz w:val="18"/>
          <w:szCs w:val="18"/>
        </w:rPr>
        <w:t>0×600×12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00</w:t>
      </w:r>
      <w:r>
        <w:rPr>
          <w:rFonts w:hint="eastAsia" w:ascii="宋体" w:hAnsi="宋体" w:eastAsia="宋体" w:cs="宋体"/>
          <w:sz w:val="18"/>
          <w:szCs w:val="18"/>
        </w:rPr>
        <w:t>mm。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Hlk40787831"/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样本容量：</w:t>
      </w:r>
      <w:bookmarkEnd w:id="0"/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2ml样本存放量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40000支。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bookmarkStart w:id="1" w:name="_Hlk77773136"/>
      <w:r>
        <w:rPr>
          <w:rFonts w:hint="eastAsia" w:ascii="宋体" w:hAnsi="宋体" w:eastAsia="宋体" w:cs="宋体"/>
          <w:sz w:val="18"/>
          <w:szCs w:val="18"/>
        </w:rPr>
        <w:t>隔热层：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硬脂发泡聚氨酯+真空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绝热板（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导热率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≤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0.00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W/m·K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，发泡层厚度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≥130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mm。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内门数量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≥</w:t>
      </w:r>
      <w:r>
        <w:rPr>
          <w:rFonts w:hint="eastAsia" w:ascii="宋体" w:hAnsi="宋体" w:eastAsia="宋体" w:cs="宋体"/>
          <w:sz w:val="18"/>
          <w:szCs w:val="18"/>
        </w:rPr>
        <w:t>2扇(均附带锁扣)，采用不锈钢框ABS树脂板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厚度≥30mm</w:t>
      </w:r>
      <w:r>
        <w:rPr>
          <w:rFonts w:hint="eastAsia" w:ascii="宋体" w:hAnsi="宋体" w:eastAsia="宋体" w:cs="宋体"/>
          <w:sz w:val="18"/>
          <w:szCs w:val="1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检测孔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直径≥</w:t>
      </w:r>
      <w:r>
        <w:rPr>
          <w:rFonts w:hint="eastAsia" w:ascii="宋体" w:hAnsi="宋体" w:eastAsia="宋体" w:cs="宋体"/>
          <w:sz w:val="18"/>
          <w:szCs w:val="18"/>
        </w:rPr>
        <w:t>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mm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，至少分布2个位置</w:t>
      </w:r>
      <w:r>
        <w:rPr>
          <w:rFonts w:hint="eastAsia" w:ascii="宋体" w:hAnsi="宋体" w:eastAsia="宋体" w:cs="宋体"/>
          <w:sz w:val="18"/>
          <w:szCs w:val="18"/>
        </w:rPr>
        <w:t>(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后部和</w:t>
      </w:r>
      <w:r>
        <w:rPr>
          <w:rFonts w:hint="eastAsia" w:ascii="宋体" w:hAnsi="宋体" w:eastAsia="宋体" w:cs="宋体"/>
          <w:sz w:val="18"/>
          <w:szCs w:val="18"/>
        </w:rPr>
        <w:t>左下角)。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带有延迟启动功能，错峰启动；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安全装置：高/低温报警，断电报警，远程报警接点，传感器异常自我诊断报警，压缩机保护机能，多种故障报警(高低温报警、传感器报警、断电报警、冷凝器高温保护、环温超标报警)；两种报警方式(声音蜂鸣报警、报警代码显示报警)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5" w:leftChars="0" w:right="0" w:rightChars="0" w:hanging="425" w:firstLineChars="0"/>
        <w:jc w:val="both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>备用电池：锂电池，直流3.7V，2200mAh，自动充电，设备断电控制器可以交替显示断电报警和设备温度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8ED68"/>
    <w:multiLevelType w:val="singleLevel"/>
    <w:tmpl w:val="A828ED68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AEA5CEFD"/>
    <w:multiLevelType w:val="singleLevel"/>
    <w:tmpl w:val="AEA5CEF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C8A05952"/>
    <w:multiLevelType w:val="singleLevel"/>
    <w:tmpl w:val="C8A059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E3D1343"/>
    <w:multiLevelType w:val="singleLevel"/>
    <w:tmpl w:val="CE3D134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E22FEFE8"/>
    <w:multiLevelType w:val="singleLevel"/>
    <w:tmpl w:val="E22FEFE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EB313C3F"/>
    <w:multiLevelType w:val="singleLevel"/>
    <w:tmpl w:val="EB313C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25F36E4"/>
    <w:multiLevelType w:val="multilevel"/>
    <w:tmpl w:val="025F36E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0A523A"/>
    <w:multiLevelType w:val="multilevel"/>
    <w:tmpl w:val="1D0A523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158CF1"/>
    <w:multiLevelType w:val="singleLevel"/>
    <w:tmpl w:val="33158C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3805C0C6"/>
    <w:multiLevelType w:val="singleLevel"/>
    <w:tmpl w:val="3805C0C6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E500EEE"/>
    <w:multiLevelType w:val="singleLevel"/>
    <w:tmpl w:val="4E500EE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67450A0B"/>
    <w:multiLevelType w:val="singleLevel"/>
    <w:tmpl w:val="67450A0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YjhiNWE3NDk2ODE3NzhiYzNlZmUwNGJiYmMxNmUifQ=="/>
  </w:docVars>
  <w:rsids>
    <w:rsidRoot w:val="00000000"/>
    <w:rsid w:val="069D77A3"/>
    <w:rsid w:val="0FC8221D"/>
    <w:rsid w:val="1C2E49EF"/>
    <w:rsid w:val="20DF13E5"/>
    <w:rsid w:val="298B7936"/>
    <w:rsid w:val="2FD01502"/>
    <w:rsid w:val="5BF81968"/>
    <w:rsid w:val="6633500C"/>
    <w:rsid w:val="684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1140"/>
      </w:tabs>
      <w:ind w:firstLine="560" w:firstLineChars="200"/>
    </w:pPr>
    <w:rPr>
      <w:rFonts w:ascii="Arial" w:hAnsi="Arial"/>
      <w:color w:val="000000"/>
      <w:sz w:val="28"/>
      <w:lang w:val="zh-CN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oc 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2024-04-15T01:29:00Z</dcterms:created>
  <dc:creator>huangrong</dc:creator>
  <cp:lastModifiedBy>口腔总务</cp:lastModifiedBy>
  <dcterms:modified xsi:type="dcterms:W3CDTF">2024-04-22T04:32:17Z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5341121B29C54A96A2D0BC6F0B221E61_13</vt:lpwstr>
  </property>
</Properties>
</file>