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附件：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技术参数指标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一：资质要求：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生产企业通过TüV机构认证的ISO13485认证，ISO9001认证；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二：技术参数：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1.采用微电脑温度控制器，适用于细胞、组织、微生物等培养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2.气套式加热系统，加热迅速，温度.湿度恢复速度快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3.内部容积≥151L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*4. 5.7寸全彩色TFT液晶屏，具有快捷参数设定键，可快速输入设置关键参数，具有参数趋势分析功能，屏幕可自动记录显示温度、氧气浓度、ＣＯ２浓度、湿度、开关门信息等参数曲线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*5. 90℃高温湿热灭菌，灭菌彻底，并提供该品牌培养箱产品在90℃高温灭菌效果的第三方检测报告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*6.最低温度控制范围为室温+3℃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*7.氧化锆传感器，非燃料池传感器，具有自动校准功能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*8.采用长寿命、可耐高温的IR红外传感器，具有Auto-Zero自动校准功能，每24小时自动完成一次校准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9.O2进气配备增湿装置，确保进气期间箱体内湿度不受影响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10.CO2、O2进气口配备HEPA高效过滤器，对于直径为0.3μm颗粒，过滤效率为99.99％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*11.倾斜式底盘水库式设计结构，非增湿盘，湿度恢复速度快，相对湿度:≥90%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*12.标配湿度传感器，具有实时监控观察箱体内湿度情况功能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13.内置低压真空吸水泵设计，操作安全柜，方便清洁消毒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*14.标配水位传感器，底盘水库水位报警装置，确保箱体内提供最大湿度的水量控制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15.具有独特顶置式循环风道设计，非自然对流，保证温度、湿度、CO2浓度的均一性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16.内腔及附件不锈钢采用特殊电化学处理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*17.标配3扇玻璃内门，减少对箱内环境的影响，关门后快速恢复培养环境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*18.内置CO2气体钢瓶自动切换装置，可同时接A/B两个瓶，自动切换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93939"/>
          <w:spacing w:val="0"/>
          <w:sz w:val="21"/>
          <w:szCs w:val="21"/>
        </w:rPr>
        <w:t>19.具有玻璃门加热或外门加热功能，有效避免玻璃门上产生冷凝水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br w:type="textWrapping"/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Cs w:val="21"/>
          <w:lang w:val="en-US"/>
        </w:rPr>
      </w:pPr>
    </w:p>
    <w:p>
      <w:pPr>
        <w:widowControl w:val="0"/>
        <w:numPr>
          <w:ilvl w:val="0"/>
          <w:numId w:val="0"/>
        </w:numPr>
        <w:jc w:val="both"/>
        <w:rPr>
          <w:rFonts w:ascii="Times New Roman" w:hAnsi="Times New Roman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WIyYmE1MmRhMDNhODE0M2JlOTM3YTZlOTM4MDUifQ=="/>
  </w:docVars>
  <w:rsids>
    <w:rsidRoot w:val="009D5056"/>
    <w:rsid w:val="009D5056"/>
    <w:rsid w:val="00A625BD"/>
    <w:rsid w:val="00CF1EB4"/>
    <w:rsid w:val="00F50DDA"/>
    <w:rsid w:val="08201F8C"/>
    <w:rsid w:val="5DEE0183"/>
    <w:rsid w:val="7B0423F5"/>
    <w:rsid w:val="7E62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</Words>
  <Characters>9</Characters>
  <Lines>18</Lines>
  <Paragraphs>5</Paragraphs>
  <TotalTime>8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2021-12-28T01:46:00Z</dcterms:created>
  <dc:creator>User</dc:creator>
  <cp:lastModifiedBy>谢启军</cp:lastModifiedBy>
  <dcterms:modified xsi:type="dcterms:W3CDTF">2023-07-04T05:02:37Z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043F25D01D474AB987E3F08CF89BCF69</vt:lpwstr>
  </property>
</Properties>
</file>