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DFA" w:rsidRDefault="00503390">
      <w:pPr>
        <w:pStyle w:val="1"/>
        <w:spacing w:line="570" w:lineRule="exact"/>
        <w:ind w:firstLine="0"/>
        <w:jc w:val="center"/>
        <w:rPr>
          <w:rFonts w:ascii="方正小标宋简体" w:eastAsia="方正小标宋简体"/>
          <w:b w:val="0"/>
          <w:bCs w:val="0"/>
          <w:sz w:val="44"/>
          <w:szCs w:val="44"/>
        </w:rPr>
      </w:pPr>
      <w:bookmarkStart w:id="0" w:name="_Toc109121491"/>
      <w:bookmarkStart w:id="1" w:name="_Toc86871458"/>
      <w:bookmarkStart w:id="2" w:name="_GoBack"/>
      <w:bookmarkEnd w:id="2"/>
      <w:r>
        <w:rPr>
          <w:rFonts w:ascii="方正小标宋简体" w:eastAsia="方正小标宋简体" w:hint="eastAsia"/>
          <w:b w:val="0"/>
          <w:bCs w:val="0"/>
          <w:sz w:val="44"/>
          <w:szCs w:val="44"/>
        </w:rPr>
        <w:t>医院智慧综合办公平台建设方案</w:t>
      </w:r>
    </w:p>
    <w:p w:rsidR="00D36DFA" w:rsidRDefault="00D36DFA"/>
    <w:p w:rsidR="00D36DFA" w:rsidRDefault="00503390">
      <w:pPr>
        <w:pStyle w:val="a7"/>
      </w:pPr>
      <w:r>
        <w:rPr>
          <w:rFonts w:hint="eastAsia"/>
        </w:rPr>
        <w:t>一、</w:t>
      </w:r>
      <w:bookmarkEnd w:id="0"/>
      <w:bookmarkEnd w:id="1"/>
      <w:r>
        <w:rPr>
          <w:rFonts w:hint="eastAsia"/>
        </w:rPr>
        <w:t>项目建设需求分析</w:t>
      </w:r>
    </w:p>
    <w:p w:rsidR="00D36DFA" w:rsidRDefault="00503390">
      <w:pPr>
        <w:pStyle w:val="1"/>
        <w:rPr>
          <w:szCs w:val="32"/>
        </w:rPr>
      </w:pPr>
      <w:bookmarkStart w:id="3" w:name="_Toc109121507"/>
      <w:bookmarkStart w:id="4" w:name="_Toc86871474"/>
      <w:bookmarkStart w:id="5" w:name="_Toc32851444"/>
      <w:bookmarkStart w:id="6" w:name="_Toc46823908"/>
      <w:r>
        <w:rPr>
          <w:rFonts w:hint="eastAsia"/>
          <w:szCs w:val="32"/>
        </w:rPr>
        <w:t>（一）系统设计</w:t>
      </w:r>
      <w:bookmarkEnd w:id="3"/>
      <w:bookmarkEnd w:id="4"/>
      <w:bookmarkEnd w:id="5"/>
      <w:r>
        <w:rPr>
          <w:rFonts w:hint="eastAsia"/>
          <w:szCs w:val="32"/>
        </w:rPr>
        <w:t>需求理念</w:t>
      </w:r>
    </w:p>
    <w:p w:rsidR="00D36DFA" w:rsidRDefault="00503390">
      <w:pPr>
        <w:pStyle w:val="10"/>
        <w:numPr>
          <w:ilvl w:val="0"/>
          <w:numId w:val="2"/>
        </w:numPr>
        <w:ind w:firstLineChars="0"/>
      </w:pPr>
      <w:r>
        <w:rPr>
          <w:rFonts w:hint="eastAsia"/>
        </w:rPr>
        <w:t>统一协同工作</w:t>
      </w:r>
    </w:p>
    <w:p w:rsidR="00D36DFA" w:rsidRDefault="00503390">
      <w:pPr>
        <w:rPr>
          <w:shd w:val="clear" w:color="auto" w:fill="FFFFFF"/>
        </w:rPr>
      </w:pPr>
      <w:r>
        <w:rPr>
          <w:rFonts w:hint="eastAsia"/>
          <w:shd w:val="clear" w:color="auto" w:fill="FFFFFF"/>
        </w:rPr>
        <w:t>医院各级领导与员工能以</w:t>
      </w:r>
      <w:r>
        <w:rPr>
          <w:rFonts w:hint="eastAsia"/>
          <w:shd w:val="clear" w:color="auto" w:fill="FFFFFF"/>
        </w:rPr>
        <w:t>OA</w:t>
      </w:r>
      <w:r>
        <w:rPr>
          <w:rFonts w:hint="eastAsia"/>
          <w:shd w:val="clear" w:color="auto" w:fill="FFFFFF"/>
        </w:rPr>
        <w:t>系统作为工作的主要平台，平台框架具备个性化定制能力，可以根据用户的不同需要，实现不同的界面风格与功能。还可以通过网络与通讯平台的支持，实现移动办公、远程办公。</w:t>
      </w:r>
    </w:p>
    <w:p w:rsidR="00D36DFA" w:rsidRDefault="00503390">
      <w:pPr>
        <w:pStyle w:val="10"/>
        <w:numPr>
          <w:ilvl w:val="0"/>
          <w:numId w:val="2"/>
        </w:numPr>
        <w:ind w:firstLineChars="0"/>
      </w:pPr>
      <w:r>
        <w:rPr>
          <w:rFonts w:hint="eastAsia"/>
        </w:rPr>
        <w:t>统一信息发布</w:t>
      </w:r>
    </w:p>
    <w:p w:rsidR="00D36DFA" w:rsidRDefault="00503390">
      <w:pPr>
        <w:rPr>
          <w:shd w:val="clear" w:color="auto" w:fill="FFFFFF"/>
        </w:rPr>
      </w:pPr>
      <w:r>
        <w:rPr>
          <w:rFonts w:hint="eastAsia"/>
          <w:shd w:val="clear" w:color="auto" w:fill="FFFFFF"/>
        </w:rPr>
        <w:t>建成内部信息发布系统，实现医院内部各种信息、规章制度、管理标准、程序文件、通知公告等的统一管理和发布，使员工能够及时了解单位的发展动态。同时支持内外网信息发布的同步更新。</w:t>
      </w:r>
    </w:p>
    <w:p w:rsidR="00D36DFA" w:rsidRDefault="00503390">
      <w:pPr>
        <w:pStyle w:val="10"/>
        <w:numPr>
          <w:ilvl w:val="0"/>
          <w:numId w:val="2"/>
        </w:numPr>
        <w:ind w:firstLineChars="0"/>
      </w:pPr>
      <w:r>
        <w:rPr>
          <w:rFonts w:hint="eastAsia"/>
        </w:rPr>
        <w:t>统一流程管控</w:t>
      </w:r>
    </w:p>
    <w:p w:rsidR="00D36DFA" w:rsidRDefault="00503390">
      <w:pPr>
        <w:rPr>
          <w:shd w:val="clear" w:color="auto" w:fill="FFFFFF"/>
        </w:rPr>
      </w:pPr>
      <w:r>
        <w:rPr>
          <w:rFonts w:hint="eastAsia"/>
          <w:shd w:val="clear" w:color="auto" w:fill="FFFFFF"/>
        </w:rPr>
        <w:t>能实现医院内全部业务工作与管理工作的电子化流转，各种工作流程均采用电子起草、传阅、审批、签发、归档等电子化流转方式，进行跨科室的及时沟通，构造协作的和谐环境，实现日常办公的便捷和高效。同时，完全电子化的工作流程保证了医院运作的规范化和透明化。</w:t>
      </w:r>
    </w:p>
    <w:p w:rsidR="00D36DFA" w:rsidRDefault="00503390">
      <w:pPr>
        <w:pStyle w:val="10"/>
        <w:numPr>
          <w:ilvl w:val="0"/>
          <w:numId w:val="2"/>
        </w:numPr>
        <w:ind w:firstLineChars="0"/>
      </w:pPr>
      <w:r>
        <w:rPr>
          <w:rFonts w:hint="eastAsia"/>
        </w:rPr>
        <w:t>统一知识管理</w:t>
      </w:r>
    </w:p>
    <w:p w:rsidR="00D36DFA" w:rsidRDefault="00503390">
      <w:pPr>
        <w:rPr>
          <w:shd w:val="clear" w:color="auto" w:fill="FFFFFF"/>
        </w:rPr>
      </w:pPr>
      <w:r>
        <w:rPr>
          <w:rFonts w:hint="eastAsia"/>
          <w:shd w:val="clear" w:color="auto" w:fill="FFFFFF"/>
        </w:rPr>
        <w:t>实现知识的沉淀、共享、学习、应用和创新，整个组织能够积累基于战略的核心知识资产，为高层管理提供决策支持和信息情报，业务部门能够结合流程开发出各种方法论和模板，员工能够根据自己的岗位随时随地使用自己或他人日常工作的积累，对工作做出指导与帮助，提升工作效率。</w:t>
      </w:r>
    </w:p>
    <w:p w:rsidR="00D36DFA" w:rsidRDefault="00503390">
      <w:r>
        <w:rPr>
          <w:rFonts w:hint="eastAsia"/>
          <w:shd w:val="clear" w:color="auto" w:fill="FFFFFF"/>
        </w:rPr>
        <w:t>5</w:t>
      </w:r>
      <w:r>
        <w:rPr>
          <w:shd w:val="clear" w:color="auto" w:fill="FFFFFF"/>
        </w:rPr>
        <w:t>.</w:t>
      </w:r>
      <w:r>
        <w:rPr>
          <w:rFonts w:hint="eastAsia"/>
        </w:rPr>
        <w:t>一体化移动办公</w:t>
      </w:r>
    </w:p>
    <w:p w:rsidR="00D36DFA" w:rsidRDefault="00503390">
      <w:r>
        <w:rPr>
          <w:rFonts w:hint="eastAsia"/>
        </w:rPr>
        <w:lastRenderedPageBreak/>
        <w:t>智慧综合办公平台应有独立的</w:t>
      </w:r>
      <w:r>
        <w:rPr>
          <w:rFonts w:hint="eastAsia"/>
        </w:rPr>
        <w:t>A</w:t>
      </w:r>
      <w:r>
        <w:t>PP</w:t>
      </w:r>
      <w:r>
        <w:rPr>
          <w:rFonts w:hint="eastAsia"/>
        </w:rPr>
        <w:t>，同时能够与企业微信</w:t>
      </w:r>
      <w:r>
        <w:rPr>
          <w:rFonts w:hint="eastAsia"/>
        </w:rPr>
        <w:t>/</w:t>
      </w:r>
      <w:r>
        <w:rPr>
          <w:rFonts w:hint="eastAsia"/>
        </w:rPr>
        <w:t>钉钉</w:t>
      </w:r>
      <w:r>
        <w:rPr>
          <w:rFonts w:hint="eastAsia"/>
        </w:rPr>
        <w:t>/</w:t>
      </w:r>
      <w:r>
        <w:rPr>
          <w:rFonts w:hint="eastAsia"/>
        </w:rPr>
        <w:t>融合，作为移动端入口，构建一体化的移动办公平台，办公人员通过智慧综合办公平台移动办公平台可以在任何时间、任何地点，做任何与工作相关的事情。</w:t>
      </w:r>
    </w:p>
    <w:p w:rsidR="00D36DFA" w:rsidRDefault="00503390">
      <w:pPr>
        <w:pStyle w:val="1"/>
      </w:pPr>
      <w:bookmarkStart w:id="7" w:name="_Toc109121508"/>
      <w:r>
        <w:rPr>
          <w:rFonts w:hint="eastAsia"/>
        </w:rPr>
        <w:t>（二）系统</w:t>
      </w:r>
      <w:r>
        <w:t>功能</w:t>
      </w:r>
      <w:r>
        <w:rPr>
          <w:rFonts w:hint="eastAsia"/>
        </w:rPr>
        <w:t>需求清单</w:t>
      </w:r>
    </w:p>
    <w:tbl>
      <w:tblPr>
        <w:tblW w:w="8784" w:type="dxa"/>
        <w:tblInd w:w="113" w:type="dxa"/>
        <w:tblLook w:val="04A0" w:firstRow="1" w:lastRow="0" w:firstColumn="1" w:lastColumn="0" w:noHBand="0" w:noVBand="1"/>
      </w:tblPr>
      <w:tblGrid>
        <w:gridCol w:w="1129"/>
        <w:gridCol w:w="1418"/>
        <w:gridCol w:w="6237"/>
      </w:tblGrid>
      <w:tr w:rsidR="00D36DFA">
        <w:trPr>
          <w:trHeight w:val="360"/>
        </w:trPr>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36DFA" w:rsidRDefault="00503390">
            <w:pPr>
              <w:widowControl/>
              <w:spacing w:before="0" w:after="0" w:line="240" w:lineRule="auto"/>
              <w:ind w:firstLine="0"/>
              <w:jc w:val="center"/>
              <w:rPr>
                <w:rFonts w:ascii="微软雅黑" w:eastAsia="微软雅黑" w:hAnsi="微软雅黑" w:cs="宋体"/>
                <w:b/>
                <w:kern w:val="0"/>
              </w:rPr>
            </w:pPr>
            <w:r>
              <w:rPr>
                <w:rFonts w:ascii="微软雅黑" w:eastAsia="微软雅黑" w:hAnsi="微软雅黑" w:cs="宋体" w:hint="eastAsia"/>
                <w:b/>
                <w:kern w:val="0"/>
              </w:rPr>
              <w:t xml:space="preserve">　</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D36DFA" w:rsidRDefault="00503390">
            <w:pPr>
              <w:widowControl/>
              <w:spacing w:before="0" w:after="0" w:line="240" w:lineRule="auto"/>
              <w:ind w:firstLine="0"/>
              <w:jc w:val="center"/>
              <w:rPr>
                <w:rFonts w:ascii="微软雅黑" w:eastAsia="微软雅黑" w:hAnsi="微软雅黑" w:cs="宋体"/>
                <w:b/>
                <w:kern w:val="0"/>
                <w:sz w:val="20"/>
                <w:szCs w:val="20"/>
              </w:rPr>
            </w:pPr>
            <w:r>
              <w:rPr>
                <w:rFonts w:ascii="微软雅黑" w:eastAsia="微软雅黑" w:hAnsi="微软雅黑" w:cs="宋体" w:hint="eastAsia"/>
                <w:b/>
                <w:kern w:val="0"/>
                <w:sz w:val="20"/>
                <w:szCs w:val="20"/>
              </w:rPr>
              <w:t>一级功能</w:t>
            </w:r>
          </w:p>
        </w:tc>
        <w:tc>
          <w:tcPr>
            <w:tcW w:w="6237" w:type="dxa"/>
            <w:tcBorders>
              <w:top w:val="single" w:sz="4" w:space="0" w:color="auto"/>
              <w:left w:val="nil"/>
              <w:bottom w:val="single" w:sz="4" w:space="0" w:color="auto"/>
              <w:right w:val="single" w:sz="4" w:space="0" w:color="auto"/>
            </w:tcBorders>
            <w:shd w:val="clear" w:color="000000" w:fill="FFFFFF"/>
            <w:vAlign w:val="center"/>
          </w:tcPr>
          <w:p w:rsidR="00D36DFA" w:rsidRDefault="00503390">
            <w:pPr>
              <w:widowControl/>
              <w:spacing w:before="0" w:after="0" w:line="240" w:lineRule="auto"/>
              <w:ind w:firstLine="0"/>
              <w:jc w:val="center"/>
              <w:rPr>
                <w:rFonts w:ascii="微软雅黑" w:eastAsia="微软雅黑" w:hAnsi="微软雅黑" w:cs="宋体"/>
                <w:b/>
                <w:kern w:val="0"/>
                <w:sz w:val="20"/>
                <w:szCs w:val="20"/>
              </w:rPr>
            </w:pPr>
            <w:r>
              <w:rPr>
                <w:rFonts w:ascii="微软雅黑" w:eastAsia="微软雅黑" w:hAnsi="微软雅黑" w:cs="宋体" w:hint="eastAsia"/>
                <w:b/>
                <w:kern w:val="0"/>
                <w:sz w:val="20"/>
                <w:szCs w:val="20"/>
              </w:rPr>
              <w:t>二级功能</w:t>
            </w:r>
          </w:p>
        </w:tc>
      </w:tr>
      <w:tr w:rsidR="00D36DFA">
        <w:trPr>
          <w:trHeight w:val="330"/>
        </w:trPr>
        <w:tc>
          <w:tcPr>
            <w:tcW w:w="1129" w:type="dxa"/>
            <w:vMerge w:val="restart"/>
            <w:tcBorders>
              <w:top w:val="nil"/>
              <w:left w:val="single" w:sz="4" w:space="0" w:color="auto"/>
              <w:bottom w:val="single" w:sz="4" w:space="0" w:color="auto"/>
              <w:right w:val="single" w:sz="4" w:space="0" w:color="auto"/>
            </w:tcBorders>
            <w:shd w:val="clear" w:color="000000" w:fill="FFFFFF"/>
            <w:noWrap/>
            <w:vAlign w:val="center"/>
          </w:tcPr>
          <w:p w:rsidR="00D36DFA" w:rsidRDefault="00503390">
            <w:pPr>
              <w:widowControl/>
              <w:spacing w:before="0" w:after="0" w:line="240" w:lineRule="auto"/>
              <w:ind w:firstLine="0"/>
              <w:jc w:val="center"/>
              <w:rPr>
                <w:rFonts w:ascii="微软雅黑" w:eastAsia="微软雅黑" w:hAnsi="微软雅黑" w:cs="宋体"/>
                <w:b/>
                <w:kern w:val="0"/>
                <w:sz w:val="20"/>
                <w:szCs w:val="20"/>
              </w:rPr>
            </w:pPr>
            <w:r>
              <w:rPr>
                <w:rFonts w:ascii="微软雅黑" w:eastAsia="微软雅黑" w:hAnsi="微软雅黑" w:cs="宋体" w:hint="eastAsia"/>
                <w:b/>
                <w:kern w:val="0"/>
                <w:sz w:val="20"/>
                <w:szCs w:val="20"/>
              </w:rPr>
              <w:t>标准模块</w:t>
            </w:r>
          </w:p>
        </w:tc>
        <w:tc>
          <w:tcPr>
            <w:tcW w:w="1418" w:type="dxa"/>
            <w:tcBorders>
              <w:top w:val="nil"/>
              <w:left w:val="nil"/>
              <w:bottom w:val="single" w:sz="4" w:space="0" w:color="auto"/>
              <w:right w:val="single" w:sz="4" w:space="0" w:color="auto"/>
            </w:tcBorders>
            <w:shd w:val="clear" w:color="000000" w:fill="FFFFFF"/>
            <w:vAlign w:val="center"/>
          </w:tcPr>
          <w:p w:rsidR="00D36DFA" w:rsidRDefault="00503390">
            <w:pPr>
              <w:widowControl/>
              <w:spacing w:before="0" w:after="0" w:line="240" w:lineRule="auto"/>
              <w:ind w:firstLine="0"/>
              <w:jc w:val="center"/>
              <w:rPr>
                <w:rFonts w:ascii="微软雅黑" w:eastAsia="微软雅黑" w:hAnsi="微软雅黑" w:cs="宋体"/>
                <w:b/>
                <w:color w:val="000000"/>
                <w:kern w:val="0"/>
                <w:sz w:val="20"/>
                <w:szCs w:val="20"/>
              </w:rPr>
            </w:pPr>
            <w:r>
              <w:rPr>
                <w:rFonts w:ascii="微软雅黑" w:eastAsia="微软雅黑" w:hAnsi="微软雅黑" w:cs="宋体" w:hint="eastAsia"/>
                <w:b/>
                <w:color w:val="000000"/>
                <w:kern w:val="0"/>
                <w:sz w:val="20"/>
                <w:szCs w:val="20"/>
              </w:rPr>
              <w:t>门户管理</w:t>
            </w:r>
          </w:p>
        </w:tc>
        <w:tc>
          <w:tcPr>
            <w:tcW w:w="6237" w:type="dxa"/>
            <w:tcBorders>
              <w:top w:val="single" w:sz="4" w:space="0" w:color="auto"/>
              <w:left w:val="nil"/>
              <w:bottom w:val="single" w:sz="4" w:space="0" w:color="auto"/>
              <w:right w:val="single" w:sz="4" w:space="0" w:color="auto"/>
            </w:tcBorders>
            <w:shd w:val="clear" w:color="000000" w:fill="FFFFFF"/>
            <w:vAlign w:val="center"/>
          </w:tcPr>
          <w:p w:rsidR="00D36DFA" w:rsidRDefault="00503390">
            <w:pPr>
              <w:widowControl/>
              <w:spacing w:before="0" w:after="0" w:line="300" w:lineRule="exact"/>
              <w:ind w:firstLine="0"/>
              <w:jc w:val="left"/>
              <w:rPr>
                <w:rFonts w:ascii="微软雅黑" w:eastAsia="微软雅黑" w:hAnsi="微软雅黑" w:cs="宋体"/>
                <w:bCs w:val="0"/>
                <w:color w:val="808080"/>
                <w:kern w:val="0"/>
                <w:sz w:val="20"/>
                <w:szCs w:val="20"/>
              </w:rPr>
            </w:pPr>
            <w:r>
              <w:rPr>
                <w:rFonts w:ascii="微软雅黑" w:eastAsia="微软雅黑" w:hAnsi="微软雅黑" w:cs="宋体" w:hint="eastAsia"/>
                <w:bCs w:val="0"/>
                <w:color w:val="808080"/>
                <w:kern w:val="0"/>
                <w:sz w:val="20"/>
                <w:szCs w:val="20"/>
              </w:rPr>
              <w:t>总部</w:t>
            </w:r>
            <w:r>
              <w:rPr>
                <w:rFonts w:ascii="微软雅黑" w:eastAsia="微软雅黑" w:hAnsi="微软雅黑" w:cs="宋体" w:hint="eastAsia"/>
                <w:bCs w:val="0"/>
                <w:color w:val="808080"/>
                <w:kern w:val="0"/>
                <w:sz w:val="20"/>
                <w:szCs w:val="20"/>
              </w:rPr>
              <w:t>/</w:t>
            </w:r>
            <w:r>
              <w:rPr>
                <w:rFonts w:ascii="微软雅黑" w:eastAsia="微软雅黑" w:hAnsi="微软雅黑" w:cs="宋体" w:hint="eastAsia"/>
                <w:bCs w:val="0"/>
                <w:color w:val="808080"/>
                <w:kern w:val="0"/>
                <w:sz w:val="20"/>
                <w:szCs w:val="20"/>
              </w:rPr>
              <w:t>分部门户、科室门户、个人门户、门户权限</w:t>
            </w:r>
          </w:p>
        </w:tc>
      </w:tr>
      <w:tr w:rsidR="00D36DFA">
        <w:trPr>
          <w:trHeight w:val="330"/>
        </w:trPr>
        <w:tc>
          <w:tcPr>
            <w:tcW w:w="1129" w:type="dxa"/>
            <w:vMerge/>
            <w:tcBorders>
              <w:top w:val="nil"/>
              <w:left w:val="single" w:sz="4" w:space="0" w:color="auto"/>
              <w:bottom w:val="single" w:sz="4" w:space="0" w:color="auto"/>
              <w:right w:val="single" w:sz="4" w:space="0" w:color="auto"/>
            </w:tcBorders>
            <w:shd w:val="clear" w:color="000000" w:fill="FFFFFF"/>
            <w:noWrap/>
            <w:vAlign w:val="center"/>
          </w:tcPr>
          <w:p w:rsidR="00D36DFA" w:rsidRDefault="00D36DFA">
            <w:pPr>
              <w:widowControl/>
              <w:spacing w:before="0" w:after="0" w:line="240" w:lineRule="auto"/>
              <w:ind w:firstLine="0"/>
              <w:jc w:val="center"/>
              <w:rPr>
                <w:rFonts w:ascii="微软雅黑" w:eastAsia="微软雅黑" w:hAnsi="微软雅黑" w:cs="宋体"/>
                <w:b/>
                <w:kern w:val="0"/>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D36DFA" w:rsidRDefault="00503390">
            <w:pPr>
              <w:widowControl/>
              <w:spacing w:before="0" w:after="0" w:line="240" w:lineRule="auto"/>
              <w:ind w:firstLine="0"/>
              <w:jc w:val="center"/>
              <w:rPr>
                <w:rFonts w:ascii="微软雅黑" w:eastAsia="微软雅黑" w:hAnsi="微软雅黑" w:cs="宋体"/>
                <w:b/>
                <w:color w:val="000000"/>
                <w:kern w:val="0"/>
                <w:sz w:val="20"/>
                <w:szCs w:val="20"/>
              </w:rPr>
            </w:pPr>
            <w:r>
              <w:rPr>
                <w:rFonts w:ascii="微软雅黑" w:eastAsia="微软雅黑" w:hAnsi="微软雅黑" w:cs="宋体" w:hint="eastAsia"/>
                <w:b/>
                <w:color w:val="000000"/>
                <w:kern w:val="0"/>
                <w:sz w:val="20"/>
                <w:szCs w:val="20"/>
              </w:rPr>
              <w:t>通知公告</w:t>
            </w:r>
          </w:p>
        </w:tc>
        <w:tc>
          <w:tcPr>
            <w:tcW w:w="6237" w:type="dxa"/>
            <w:tcBorders>
              <w:top w:val="single" w:sz="4" w:space="0" w:color="auto"/>
              <w:left w:val="nil"/>
              <w:bottom w:val="single" w:sz="4" w:space="0" w:color="auto"/>
              <w:right w:val="single" w:sz="4" w:space="0" w:color="auto"/>
            </w:tcBorders>
            <w:shd w:val="clear" w:color="000000" w:fill="FFFFFF"/>
            <w:vAlign w:val="center"/>
          </w:tcPr>
          <w:p w:rsidR="00D36DFA" w:rsidRDefault="00503390">
            <w:pPr>
              <w:widowControl/>
              <w:spacing w:before="0" w:after="0" w:line="300" w:lineRule="exact"/>
              <w:ind w:firstLine="0"/>
              <w:jc w:val="left"/>
              <w:rPr>
                <w:rFonts w:ascii="微软雅黑" w:eastAsia="微软雅黑" w:hAnsi="微软雅黑" w:cs="宋体"/>
                <w:bCs w:val="0"/>
                <w:color w:val="808080"/>
                <w:kern w:val="0"/>
                <w:sz w:val="20"/>
                <w:szCs w:val="20"/>
              </w:rPr>
            </w:pPr>
            <w:r>
              <w:rPr>
                <w:rFonts w:ascii="微软雅黑" w:eastAsia="微软雅黑" w:hAnsi="微软雅黑" w:cs="宋体" w:hint="eastAsia"/>
                <w:bCs w:val="0"/>
                <w:color w:val="808080"/>
                <w:kern w:val="0"/>
                <w:sz w:val="20"/>
                <w:szCs w:val="20"/>
              </w:rPr>
              <w:t>信息分类分权管理、多种内容编辑方式、定制化的信息发布审批流程、信息发布、分类查看、标记关注、通知公告水印效果、浏览情况即时查询</w:t>
            </w:r>
          </w:p>
        </w:tc>
      </w:tr>
      <w:tr w:rsidR="00D36DFA">
        <w:trPr>
          <w:trHeight w:val="330"/>
        </w:trPr>
        <w:tc>
          <w:tcPr>
            <w:tcW w:w="1129" w:type="dxa"/>
            <w:vMerge/>
            <w:tcBorders>
              <w:top w:val="nil"/>
              <w:left w:val="single" w:sz="4" w:space="0" w:color="auto"/>
              <w:bottom w:val="single" w:sz="4" w:space="0" w:color="auto"/>
              <w:right w:val="single" w:sz="4" w:space="0" w:color="auto"/>
            </w:tcBorders>
            <w:vAlign w:val="center"/>
          </w:tcPr>
          <w:p w:rsidR="00D36DFA" w:rsidRDefault="00D36DFA">
            <w:pPr>
              <w:widowControl/>
              <w:spacing w:before="0" w:after="0" w:line="240" w:lineRule="auto"/>
              <w:ind w:firstLine="0"/>
              <w:jc w:val="left"/>
              <w:rPr>
                <w:rFonts w:ascii="微软雅黑" w:eastAsia="微软雅黑" w:hAnsi="微软雅黑" w:cs="宋体"/>
                <w:b/>
                <w:kern w:val="0"/>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D36DFA" w:rsidRDefault="00503390">
            <w:pPr>
              <w:widowControl/>
              <w:spacing w:before="0" w:after="0" w:line="240" w:lineRule="auto"/>
              <w:ind w:firstLine="0"/>
              <w:jc w:val="center"/>
              <w:rPr>
                <w:rFonts w:ascii="微软雅黑" w:eastAsia="微软雅黑" w:hAnsi="微软雅黑" w:cs="宋体"/>
                <w:b/>
                <w:color w:val="000000"/>
                <w:kern w:val="0"/>
                <w:sz w:val="20"/>
                <w:szCs w:val="20"/>
              </w:rPr>
            </w:pPr>
            <w:r>
              <w:rPr>
                <w:rFonts w:ascii="微软雅黑" w:eastAsia="微软雅黑" w:hAnsi="微软雅黑" w:cs="宋体" w:hint="eastAsia"/>
                <w:b/>
                <w:color w:val="000000"/>
                <w:kern w:val="0"/>
                <w:sz w:val="20"/>
                <w:szCs w:val="20"/>
              </w:rPr>
              <w:t>传阅信息</w:t>
            </w:r>
          </w:p>
        </w:tc>
        <w:tc>
          <w:tcPr>
            <w:tcW w:w="6237" w:type="dxa"/>
            <w:tcBorders>
              <w:top w:val="single" w:sz="4" w:space="0" w:color="auto"/>
              <w:left w:val="nil"/>
              <w:bottom w:val="single" w:sz="4" w:space="0" w:color="auto"/>
              <w:right w:val="single" w:sz="4" w:space="0" w:color="auto"/>
            </w:tcBorders>
            <w:shd w:val="clear" w:color="000000" w:fill="FFFFFF"/>
            <w:vAlign w:val="center"/>
          </w:tcPr>
          <w:p w:rsidR="00D36DFA" w:rsidRDefault="00503390">
            <w:pPr>
              <w:widowControl/>
              <w:spacing w:before="0" w:after="0" w:line="300" w:lineRule="exact"/>
              <w:ind w:firstLine="0"/>
              <w:jc w:val="left"/>
              <w:rPr>
                <w:rFonts w:ascii="微软雅黑" w:eastAsia="微软雅黑" w:hAnsi="微软雅黑" w:cs="宋体"/>
                <w:bCs w:val="0"/>
                <w:color w:val="808080"/>
                <w:kern w:val="0"/>
                <w:sz w:val="20"/>
                <w:szCs w:val="20"/>
              </w:rPr>
            </w:pPr>
            <w:r>
              <w:rPr>
                <w:rFonts w:ascii="微软雅黑" w:eastAsia="微软雅黑" w:hAnsi="微软雅黑" w:cs="宋体" w:hint="eastAsia"/>
                <w:bCs w:val="0"/>
                <w:color w:val="808080"/>
                <w:kern w:val="0"/>
                <w:sz w:val="20"/>
                <w:szCs w:val="20"/>
              </w:rPr>
              <w:t>发起传阅、建立协同事项，接收传阅、传阅通知，传阅实时跟踪、实时沟通，支持群组讨论，在线编辑、修改留痕</w:t>
            </w:r>
          </w:p>
        </w:tc>
      </w:tr>
      <w:tr w:rsidR="00D36DFA">
        <w:trPr>
          <w:trHeight w:val="330"/>
        </w:trPr>
        <w:tc>
          <w:tcPr>
            <w:tcW w:w="1129" w:type="dxa"/>
            <w:vMerge/>
            <w:tcBorders>
              <w:top w:val="nil"/>
              <w:left w:val="single" w:sz="4" w:space="0" w:color="auto"/>
              <w:bottom w:val="single" w:sz="4" w:space="0" w:color="auto"/>
              <w:right w:val="single" w:sz="4" w:space="0" w:color="auto"/>
            </w:tcBorders>
            <w:vAlign w:val="center"/>
          </w:tcPr>
          <w:p w:rsidR="00D36DFA" w:rsidRDefault="00D36DFA">
            <w:pPr>
              <w:widowControl/>
              <w:spacing w:before="0" w:after="0" w:line="240" w:lineRule="auto"/>
              <w:ind w:firstLine="0"/>
              <w:jc w:val="left"/>
              <w:rPr>
                <w:rFonts w:ascii="微软雅黑" w:eastAsia="微软雅黑" w:hAnsi="微软雅黑" w:cs="宋体"/>
                <w:b/>
                <w:kern w:val="0"/>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D36DFA" w:rsidRDefault="00503390">
            <w:pPr>
              <w:widowControl/>
              <w:spacing w:before="0" w:after="0" w:line="240" w:lineRule="auto"/>
              <w:ind w:firstLine="0"/>
              <w:jc w:val="center"/>
              <w:rPr>
                <w:rFonts w:ascii="微软雅黑" w:eastAsia="微软雅黑" w:hAnsi="微软雅黑" w:cs="宋体"/>
                <w:b/>
                <w:color w:val="000000"/>
                <w:kern w:val="0"/>
                <w:sz w:val="20"/>
                <w:szCs w:val="20"/>
              </w:rPr>
            </w:pPr>
            <w:r>
              <w:rPr>
                <w:rFonts w:ascii="微软雅黑" w:eastAsia="微软雅黑" w:hAnsi="微软雅黑" w:cs="宋体" w:hint="eastAsia"/>
                <w:b/>
                <w:color w:val="000000"/>
                <w:kern w:val="0"/>
                <w:sz w:val="20"/>
                <w:szCs w:val="20"/>
              </w:rPr>
              <w:t>公文管理</w:t>
            </w:r>
          </w:p>
        </w:tc>
        <w:tc>
          <w:tcPr>
            <w:tcW w:w="6237" w:type="dxa"/>
            <w:tcBorders>
              <w:top w:val="single" w:sz="4" w:space="0" w:color="auto"/>
              <w:left w:val="nil"/>
              <w:bottom w:val="single" w:sz="4" w:space="0" w:color="auto"/>
              <w:right w:val="single" w:sz="4" w:space="0" w:color="auto"/>
            </w:tcBorders>
            <w:shd w:val="clear" w:color="000000" w:fill="FFFFFF"/>
            <w:vAlign w:val="center"/>
          </w:tcPr>
          <w:p w:rsidR="00D36DFA" w:rsidRDefault="00503390">
            <w:pPr>
              <w:widowControl/>
              <w:spacing w:before="0" w:after="0" w:line="300" w:lineRule="exact"/>
              <w:ind w:firstLine="0"/>
              <w:jc w:val="left"/>
              <w:rPr>
                <w:rFonts w:ascii="微软雅黑" w:eastAsia="微软雅黑" w:hAnsi="微软雅黑" w:cs="宋体"/>
                <w:bCs w:val="0"/>
                <w:color w:val="808080"/>
                <w:kern w:val="0"/>
                <w:sz w:val="20"/>
                <w:szCs w:val="20"/>
              </w:rPr>
            </w:pPr>
            <w:r>
              <w:rPr>
                <w:rFonts w:ascii="微软雅黑" w:eastAsia="微软雅黑" w:hAnsi="微软雅黑" w:cs="宋体" w:hint="eastAsia"/>
                <w:bCs w:val="0"/>
                <w:color w:val="808080"/>
                <w:kern w:val="0"/>
                <w:sz w:val="20"/>
                <w:szCs w:val="20"/>
              </w:rPr>
              <w:t>收发文流程自定义、收文管理、发文管理、全程跟踪、修改留痕、催办管理、呈文信息、公文查询、套红模板、稿纸模板、电子签章、文号管理、公文归档</w:t>
            </w:r>
          </w:p>
        </w:tc>
      </w:tr>
      <w:tr w:rsidR="00D36DFA">
        <w:trPr>
          <w:trHeight w:val="330"/>
        </w:trPr>
        <w:tc>
          <w:tcPr>
            <w:tcW w:w="1129" w:type="dxa"/>
            <w:vMerge/>
            <w:tcBorders>
              <w:top w:val="nil"/>
              <w:left w:val="single" w:sz="4" w:space="0" w:color="auto"/>
              <w:bottom w:val="single" w:sz="4" w:space="0" w:color="auto"/>
              <w:right w:val="single" w:sz="4" w:space="0" w:color="auto"/>
            </w:tcBorders>
            <w:vAlign w:val="center"/>
          </w:tcPr>
          <w:p w:rsidR="00D36DFA" w:rsidRDefault="00D36DFA">
            <w:pPr>
              <w:widowControl/>
              <w:spacing w:before="0" w:after="0" w:line="240" w:lineRule="auto"/>
              <w:ind w:firstLine="0"/>
              <w:jc w:val="left"/>
              <w:rPr>
                <w:rFonts w:ascii="微软雅黑" w:eastAsia="微软雅黑" w:hAnsi="微软雅黑" w:cs="宋体"/>
                <w:b/>
                <w:kern w:val="0"/>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D36DFA" w:rsidRDefault="00503390">
            <w:pPr>
              <w:widowControl/>
              <w:spacing w:before="0" w:after="0" w:line="240" w:lineRule="auto"/>
              <w:ind w:firstLine="0"/>
              <w:jc w:val="center"/>
              <w:rPr>
                <w:rFonts w:ascii="微软雅黑" w:eastAsia="微软雅黑" w:hAnsi="微软雅黑" w:cs="宋体"/>
                <w:b/>
                <w:color w:val="000000"/>
                <w:kern w:val="0"/>
                <w:sz w:val="20"/>
                <w:szCs w:val="20"/>
              </w:rPr>
            </w:pPr>
            <w:r>
              <w:rPr>
                <w:rFonts w:ascii="微软雅黑" w:eastAsia="微软雅黑" w:hAnsi="微软雅黑" w:cs="宋体" w:hint="eastAsia"/>
                <w:b/>
                <w:color w:val="000000"/>
                <w:kern w:val="0"/>
                <w:sz w:val="20"/>
                <w:szCs w:val="20"/>
              </w:rPr>
              <w:t>会议管理</w:t>
            </w:r>
          </w:p>
        </w:tc>
        <w:tc>
          <w:tcPr>
            <w:tcW w:w="6237" w:type="dxa"/>
            <w:tcBorders>
              <w:top w:val="single" w:sz="4" w:space="0" w:color="auto"/>
              <w:left w:val="nil"/>
              <w:bottom w:val="single" w:sz="4" w:space="0" w:color="auto"/>
              <w:right w:val="single" w:sz="4" w:space="0" w:color="auto"/>
            </w:tcBorders>
            <w:shd w:val="clear" w:color="000000" w:fill="FFFFFF"/>
            <w:vAlign w:val="center"/>
          </w:tcPr>
          <w:p w:rsidR="00D36DFA" w:rsidRDefault="00503390">
            <w:pPr>
              <w:widowControl/>
              <w:spacing w:before="0" w:after="0" w:line="300" w:lineRule="exact"/>
              <w:ind w:firstLine="0"/>
              <w:jc w:val="left"/>
              <w:rPr>
                <w:rFonts w:ascii="微软雅黑" w:eastAsia="微软雅黑" w:hAnsi="微软雅黑" w:cs="宋体"/>
                <w:bCs w:val="0"/>
                <w:color w:val="808080"/>
                <w:kern w:val="0"/>
                <w:sz w:val="20"/>
                <w:szCs w:val="20"/>
              </w:rPr>
            </w:pPr>
            <w:r>
              <w:rPr>
                <w:rFonts w:ascii="微软雅黑" w:eastAsia="微软雅黑" w:hAnsi="微软雅黑" w:cs="宋体" w:hint="eastAsia"/>
                <w:bCs w:val="0"/>
                <w:color w:val="808080"/>
                <w:kern w:val="0"/>
                <w:sz w:val="20"/>
                <w:szCs w:val="20"/>
              </w:rPr>
              <w:t>会议室管理、会前准备（会议申请、通知、报名、签到）、会中控制（智能扫码签到、会议请假报备、会议签到智能统计）、会后落实（重大事项投票决议、会议纪要同步生成、会议任务全程跟踪）</w:t>
            </w:r>
          </w:p>
        </w:tc>
      </w:tr>
      <w:tr w:rsidR="00D36DFA">
        <w:trPr>
          <w:trHeight w:val="330"/>
        </w:trPr>
        <w:tc>
          <w:tcPr>
            <w:tcW w:w="1129" w:type="dxa"/>
            <w:vMerge/>
            <w:tcBorders>
              <w:top w:val="nil"/>
              <w:left w:val="single" w:sz="4" w:space="0" w:color="auto"/>
              <w:bottom w:val="single" w:sz="4" w:space="0" w:color="auto"/>
              <w:right w:val="single" w:sz="4" w:space="0" w:color="auto"/>
            </w:tcBorders>
            <w:vAlign w:val="center"/>
          </w:tcPr>
          <w:p w:rsidR="00D36DFA" w:rsidRDefault="00D36DFA">
            <w:pPr>
              <w:widowControl/>
              <w:spacing w:before="0" w:after="0" w:line="240" w:lineRule="auto"/>
              <w:ind w:firstLine="0"/>
              <w:jc w:val="left"/>
              <w:rPr>
                <w:rFonts w:ascii="微软雅黑" w:eastAsia="微软雅黑" w:hAnsi="微软雅黑" w:cs="宋体"/>
                <w:b/>
                <w:kern w:val="0"/>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D36DFA" w:rsidRDefault="00503390">
            <w:pPr>
              <w:widowControl/>
              <w:spacing w:before="0" w:after="0" w:line="240" w:lineRule="auto"/>
              <w:ind w:firstLine="0"/>
              <w:jc w:val="center"/>
              <w:rPr>
                <w:rFonts w:ascii="微软雅黑" w:eastAsia="微软雅黑" w:hAnsi="微软雅黑" w:cs="宋体"/>
                <w:b/>
                <w:color w:val="000000"/>
                <w:kern w:val="0"/>
                <w:sz w:val="20"/>
                <w:szCs w:val="20"/>
              </w:rPr>
            </w:pPr>
            <w:r>
              <w:rPr>
                <w:rFonts w:ascii="微软雅黑" w:eastAsia="微软雅黑" w:hAnsi="微软雅黑" w:cs="宋体" w:hint="eastAsia"/>
                <w:b/>
                <w:color w:val="000000"/>
                <w:kern w:val="0"/>
                <w:sz w:val="20"/>
                <w:szCs w:val="20"/>
              </w:rPr>
              <w:t>车辆管理</w:t>
            </w:r>
          </w:p>
        </w:tc>
        <w:tc>
          <w:tcPr>
            <w:tcW w:w="6237" w:type="dxa"/>
            <w:tcBorders>
              <w:top w:val="single" w:sz="4" w:space="0" w:color="auto"/>
              <w:left w:val="nil"/>
              <w:bottom w:val="single" w:sz="4" w:space="0" w:color="auto"/>
              <w:right w:val="single" w:sz="4" w:space="0" w:color="auto"/>
            </w:tcBorders>
            <w:shd w:val="clear" w:color="000000" w:fill="FFFFFF"/>
            <w:vAlign w:val="center"/>
          </w:tcPr>
          <w:p w:rsidR="00D36DFA" w:rsidRDefault="00503390">
            <w:pPr>
              <w:widowControl/>
              <w:spacing w:before="0" w:after="0" w:line="300" w:lineRule="exact"/>
              <w:ind w:firstLine="0"/>
              <w:jc w:val="left"/>
              <w:rPr>
                <w:rFonts w:ascii="微软雅黑" w:eastAsia="微软雅黑" w:hAnsi="微软雅黑" w:cs="宋体"/>
                <w:bCs w:val="0"/>
                <w:color w:val="808080"/>
                <w:kern w:val="0"/>
                <w:sz w:val="20"/>
                <w:szCs w:val="20"/>
              </w:rPr>
            </w:pPr>
            <w:r>
              <w:rPr>
                <w:rFonts w:ascii="微软雅黑" w:eastAsia="微软雅黑" w:hAnsi="微软雅黑" w:cs="宋体" w:hint="eastAsia"/>
                <w:bCs w:val="0"/>
                <w:color w:val="808080"/>
                <w:kern w:val="0"/>
                <w:sz w:val="20"/>
                <w:szCs w:val="20"/>
              </w:rPr>
              <w:t>车辆登记、用车申请、用车审批、用车记录、保养记录（维修、保养、费用、故障、报销）</w:t>
            </w:r>
          </w:p>
        </w:tc>
      </w:tr>
      <w:tr w:rsidR="00D36DFA">
        <w:trPr>
          <w:trHeight w:val="330"/>
        </w:trPr>
        <w:tc>
          <w:tcPr>
            <w:tcW w:w="1129" w:type="dxa"/>
            <w:vMerge/>
            <w:tcBorders>
              <w:top w:val="nil"/>
              <w:left w:val="single" w:sz="4" w:space="0" w:color="auto"/>
              <w:bottom w:val="single" w:sz="4" w:space="0" w:color="auto"/>
              <w:right w:val="single" w:sz="4" w:space="0" w:color="auto"/>
            </w:tcBorders>
            <w:vAlign w:val="center"/>
          </w:tcPr>
          <w:p w:rsidR="00D36DFA" w:rsidRDefault="00D36DFA">
            <w:pPr>
              <w:widowControl/>
              <w:spacing w:before="0" w:after="0" w:line="240" w:lineRule="auto"/>
              <w:ind w:firstLine="0"/>
              <w:jc w:val="left"/>
              <w:rPr>
                <w:rFonts w:ascii="微软雅黑" w:eastAsia="微软雅黑" w:hAnsi="微软雅黑" w:cs="宋体"/>
                <w:b/>
                <w:kern w:val="0"/>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D36DFA" w:rsidRDefault="00503390">
            <w:pPr>
              <w:widowControl/>
              <w:spacing w:before="0" w:after="0" w:line="240" w:lineRule="auto"/>
              <w:ind w:firstLine="0"/>
              <w:jc w:val="center"/>
              <w:rPr>
                <w:rFonts w:ascii="微软雅黑" w:eastAsia="微软雅黑" w:hAnsi="微软雅黑" w:cs="宋体"/>
                <w:b/>
                <w:color w:val="000000"/>
                <w:kern w:val="0"/>
                <w:sz w:val="20"/>
                <w:szCs w:val="20"/>
              </w:rPr>
            </w:pPr>
            <w:r>
              <w:rPr>
                <w:rFonts w:ascii="微软雅黑" w:eastAsia="微软雅黑" w:hAnsi="微软雅黑" w:cs="宋体" w:hint="eastAsia"/>
                <w:b/>
                <w:color w:val="000000"/>
                <w:kern w:val="0"/>
                <w:sz w:val="20"/>
                <w:szCs w:val="20"/>
              </w:rPr>
              <w:t>文档管理</w:t>
            </w:r>
          </w:p>
        </w:tc>
        <w:tc>
          <w:tcPr>
            <w:tcW w:w="6237" w:type="dxa"/>
            <w:tcBorders>
              <w:top w:val="single" w:sz="4" w:space="0" w:color="auto"/>
              <w:left w:val="nil"/>
              <w:bottom w:val="single" w:sz="4" w:space="0" w:color="auto"/>
              <w:right w:val="single" w:sz="4" w:space="0" w:color="auto"/>
            </w:tcBorders>
            <w:shd w:val="clear" w:color="000000" w:fill="FFFFFF"/>
            <w:vAlign w:val="center"/>
          </w:tcPr>
          <w:p w:rsidR="00D36DFA" w:rsidRDefault="00503390">
            <w:pPr>
              <w:widowControl/>
              <w:spacing w:before="0" w:after="0" w:line="300" w:lineRule="exact"/>
              <w:ind w:firstLine="0"/>
              <w:jc w:val="left"/>
              <w:rPr>
                <w:rFonts w:ascii="微软雅黑" w:eastAsia="微软雅黑" w:hAnsi="微软雅黑" w:cs="宋体"/>
                <w:bCs w:val="0"/>
                <w:color w:val="808080"/>
                <w:kern w:val="0"/>
                <w:sz w:val="20"/>
                <w:szCs w:val="20"/>
              </w:rPr>
            </w:pPr>
            <w:r>
              <w:rPr>
                <w:rFonts w:ascii="微软雅黑" w:eastAsia="微软雅黑" w:hAnsi="微软雅黑" w:cs="宋体" w:hint="eastAsia"/>
                <w:bCs w:val="0"/>
                <w:color w:val="808080"/>
                <w:kern w:val="0"/>
                <w:sz w:val="20"/>
                <w:szCs w:val="20"/>
              </w:rPr>
              <w:t>知识门户、分类收集（思维导图、报刊式模式、制度模式、地图指引模式、功能树模式），目录、文件授权管理，单位文档、科室文档、文档搜索（知识地图快速定位）、文档收藏、回收站、知识问答互助</w:t>
            </w:r>
          </w:p>
        </w:tc>
      </w:tr>
      <w:tr w:rsidR="00D36DFA">
        <w:trPr>
          <w:trHeight w:val="660"/>
        </w:trPr>
        <w:tc>
          <w:tcPr>
            <w:tcW w:w="1129" w:type="dxa"/>
            <w:vMerge/>
            <w:tcBorders>
              <w:top w:val="nil"/>
              <w:left w:val="single" w:sz="4" w:space="0" w:color="auto"/>
              <w:bottom w:val="single" w:sz="4" w:space="0" w:color="auto"/>
              <w:right w:val="single" w:sz="4" w:space="0" w:color="auto"/>
            </w:tcBorders>
            <w:vAlign w:val="center"/>
          </w:tcPr>
          <w:p w:rsidR="00D36DFA" w:rsidRDefault="00D36DFA">
            <w:pPr>
              <w:widowControl/>
              <w:spacing w:before="0" w:after="0" w:line="240" w:lineRule="auto"/>
              <w:ind w:firstLine="0"/>
              <w:jc w:val="left"/>
              <w:rPr>
                <w:rFonts w:ascii="微软雅黑" w:eastAsia="微软雅黑" w:hAnsi="微软雅黑" w:cs="宋体"/>
                <w:b/>
                <w:kern w:val="0"/>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D36DFA" w:rsidRDefault="00503390">
            <w:pPr>
              <w:widowControl/>
              <w:spacing w:before="0" w:after="0" w:line="240" w:lineRule="auto"/>
              <w:ind w:firstLine="0"/>
              <w:jc w:val="center"/>
              <w:rPr>
                <w:rFonts w:ascii="微软雅黑" w:eastAsia="微软雅黑" w:hAnsi="微软雅黑" w:cs="宋体"/>
                <w:b/>
                <w:color w:val="000000"/>
                <w:kern w:val="0"/>
                <w:sz w:val="20"/>
                <w:szCs w:val="20"/>
              </w:rPr>
            </w:pPr>
            <w:r>
              <w:rPr>
                <w:rFonts w:ascii="微软雅黑" w:eastAsia="微软雅黑" w:hAnsi="微软雅黑" w:cs="宋体" w:hint="eastAsia"/>
                <w:b/>
                <w:color w:val="000000"/>
                <w:kern w:val="0"/>
                <w:sz w:val="20"/>
                <w:szCs w:val="20"/>
              </w:rPr>
              <w:t>人力资源管理</w:t>
            </w:r>
          </w:p>
        </w:tc>
        <w:tc>
          <w:tcPr>
            <w:tcW w:w="6237" w:type="dxa"/>
            <w:tcBorders>
              <w:top w:val="single" w:sz="4" w:space="0" w:color="auto"/>
              <w:left w:val="nil"/>
              <w:bottom w:val="single" w:sz="4" w:space="0" w:color="auto"/>
              <w:right w:val="single" w:sz="4" w:space="0" w:color="auto"/>
            </w:tcBorders>
            <w:shd w:val="clear" w:color="000000" w:fill="FFFFFF"/>
            <w:vAlign w:val="center"/>
          </w:tcPr>
          <w:p w:rsidR="00D36DFA" w:rsidRDefault="00503390">
            <w:pPr>
              <w:widowControl/>
              <w:spacing w:before="0" w:after="0" w:line="300" w:lineRule="exact"/>
              <w:ind w:firstLine="0"/>
              <w:jc w:val="left"/>
              <w:rPr>
                <w:rFonts w:ascii="微软雅黑" w:eastAsia="微软雅黑" w:hAnsi="微软雅黑" w:cs="宋体"/>
                <w:bCs w:val="0"/>
                <w:color w:val="808080"/>
                <w:kern w:val="0"/>
                <w:sz w:val="20"/>
                <w:szCs w:val="20"/>
              </w:rPr>
            </w:pPr>
            <w:r>
              <w:rPr>
                <w:rFonts w:ascii="微软雅黑" w:eastAsia="微软雅黑" w:hAnsi="微软雅黑" w:cs="宋体" w:hint="eastAsia"/>
                <w:bCs w:val="0"/>
                <w:color w:val="808080"/>
                <w:kern w:val="0"/>
                <w:sz w:val="20"/>
                <w:szCs w:val="20"/>
              </w:rPr>
              <w:t>组织架构定义、人事档案、自定义人事信息、人事异动流程、人员账号、组织机构与企微或钉钉同步。</w:t>
            </w:r>
          </w:p>
        </w:tc>
      </w:tr>
      <w:tr w:rsidR="00D36DFA">
        <w:trPr>
          <w:trHeight w:val="330"/>
        </w:trPr>
        <w:tc>
          <w:tcPr>
            <w:tcW w:w="1129" w:type="dxa"/>
            <w:vMerge/>
            <w:tcBorders>
              <w:top w:val="nil"/>
              <w:left w:val="single" w:sz="4" w:space="0" w:color="auto"/>
              <w:bottom w:val="single" w:sz="4" w:space="0" w:color="auto"/>
              <w:right w:val="single" w:sz="4" w:space="0" w:color="auto"/>
            </w:tcBorders>
            <w:vAlign w:val="center"/>
          </w:tcPr>
          <w:p w:rsidR="00D36DFA" w:rsidRDefault="00D36DFA">
            <w:pPr>
              <w:widowControl/>
              <w:spacing w:before="0" w:after="0" w:line="240" w:lineRule="auto"/>
              <w:ind w:firstLine="0"/>
              <w:jc w:val="left"/>
              <w:rPr>
                <w:rFonts w:ascii="微软雅黑" w:eastAsia="微软雅黑" w:hAnsi="微软雅黑" w:cs="宋体"/>
                <w:b/>
                <w:kern w:val="0"/>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D36DFA" w:rsidRDefault="00503390">
            <w:pPr>
              <w:widowControl/>
              <w:spacing w:before="0" w:after="0" w:line="240" w:lineRule="auto"/>
              <w:ind w:firstLine="0"/>
              <w:jc w:val="center"/>
              <w:rPr>
                <w:rFonts w:ascii="微软雅黑" w:eastAsia="微软雅黑" w:hAnsi="微软雅黑" w:cs="宋体"/>
                <w:b/>
                <w:color w:val="000000"/>
                <w:kern w:val="0"/>
                <w:sz w:val="20"/>
                <w:szCs w:val="20"/>
              </w:rPr>
            </w:pPr>
            <w:r>
              <w:rPr>
                <w:rFonts w:ascii="微软雅黑" w:eastAsia="微软雅黑" w:hAnsi="微软雅黑" w:cs="宋体" w:hint="eastAsia"/>
                <w:b/>
                <w:color w:val="000000"/>
                <w:kern w:val="0"/>
                <w:sz w:val="20"/>
                <w:szCs w:val="20"/>
              </w:rPr>
              <w:t>薪酬管理</w:t>
            </w:r>
          </w:p>
        </w:tc>
        <w:tc>
          <w:tcPr>
            <w:tcW w:w="6237" w:type="dxa"/>
            <w:tcBorders>
              <w:top w:val="single" w:sz="4" w:space="0" w:color="auto"/>
              <w:left w:val="nil"/>
              <w:bottom w:val="single" w:sz="4" w:space="0" w:color="auto"/>
              <w:right w:val="single" w:sz="4" w:space="0" w:color="auto"/>
            </w:tcBorders>
            <w:shd w:val="clear" w:color="000000" w:fill="FFFFFF"/>
            <w:vAlign w:val="center"/>
          </w:tcPr>
          <w:p w:rsidR="00D36DFA" w:rsidRDefault="00503390">
            <w:pPr>
              <w:widowControl/>
              <w:spacing w:before="0" w:after="0" w:line="300" w:lineRule="exact"/>
              <w:ind w:firstLine="0"/>
              <w:jc w:val="left"/>
              <w:rPr>
                <w:rFonts w:ascii="微软雅黑" w:eastAsia="微软雅黑" w:hAnsi="微软雅黑" w:cs="宋体"/>
                <w:bCs w:val="0"/>
                <w:color w:val="808080"/>
                <w:kern w:val="0"/>
                <w:sz w:val="20"/>
                <w:szCs w:val="20"/>
              </w:rPr>
            </w:pPr>
            <w:r>
              <w:rPr>
                <w:rFonts w:ascii="微软雅黑" w:eastAsia="微软雅黑" w:hAnsi="微软雅黑" w:cs="宋体" w:hint="eastAsia"/>
                <w:bCs w:val="0"/>
                <w:color w:val="808080"/>
                <w:kern w:val="0"/>
                <w:sz w:val="20"/>
                <w:szCs w:val="20"/>
              </w:rPr>
              <w:t>账套管理、我的薪酬、部门薪酬、薪酬导入</w:t>
            </w:r>
          </w:p>
        </w:tc>
      </w:tr>
      <w:tr w:rsidR="00D36DFA">
        <w:trPr>
          <w:trHeight w:val="330"/>
        </w:trPr>
        <w:tc>
          <w:tcPr>
            <w:tcW w:w="1129" w:type="dxa"/>
            <w:vMerge/>
            <w:tcBorders>
              <w:top w:val="nil"/>
              <w:left w:val="single" w:sz="4" w:space="0" w:color="auto"/>
              <w:bottom w:val="single" w:sz="4" w:space="0" w:color="auto"/>
              <w:right w:val="single" w:sz="4" w:space="0" w:color="auto"/>
            </w:tcBorders>
            <w:vAlign w:val="center"/>
          </w:tcPr>
          <w:p w:rsidR="00D36DFA" w:rsidRDefault="00D36DFA">
            <w:pPr>
              <w:widowControl/>
              <w:spacing w:before="0" w:after="0" w:line="240" w:lineRule="auto"/>
              <w:ind w:firstLine="0"/>
              <w:jc w:val="left"/>
              <w:rPr>
                <w:rFonts w:ascii="微软雅黑" w:eastAsia="微软雅黑" w:hAnsi="微软雅黑" w:cs="宋体"/>
                <w:b/>
                <w:kern w:val="0"/>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D36DFA" w:rsidRDefault="00503390">
            <w:pPr>
              <w:widowControl/>
              <w:spacing w:before="0" w:after="0" w:line="240" w:lineRule="auto"/>
              <w:ind w:firstLine="0"/>
              <w:jc w:val="center"/>
              <w:rPr>
                <w:rFonts w:ascii="微软雅黑" w:eastAsia="微软雅黑" w:hAnsi="微软雅黑" w:cs="宋体"/>
                <w:b/>
                <w:color w:val="000000"/>
                <w:kern w:val="0"/>
                <w:sz w:val="20"/>
                <w:szCs w:val="20"/>
              </w:rPr>
            </w:pPr>
            <w:r>
              <w:rPr>
                <w:rFonts w:ascii="微软雅黑" w:eastAsia="微软雅黑" w:hAnsi="微软雅黑" w:cs="宋体" w:hint="eastAsia"/>
                <w:b/>
                <w:color w:val="000000"/>
                <w:kern w:val="0"/>
                <w:sz w:val="20"/>
                <w:szCs w:val="20"/>
              </w:rPr>
              <w:t>流程管理</w:t>
            </w:r>
          </w:p>
        </w:tc>
        <w:tc>
          <w:tcPr>
            <w:tcW w:w="6237" w:type="dxa"/>
            <w:tcBorders>
              <w:top w:val="single" w:sz="4" w:space="0" w:color="auto"/>
              <w:left w:val="nil"/>
              <w:bottom w:val="single" w:sz="4" w:space="0" w:color="auto"/>
              <w:right w:val="single" w:sz="4" w:space="0" w:color="auto"/>
            </w:tcBorders>
            <w:shd w:val="clear" w:color="000000" w:fill="FFFFFF"/>
            <w:vAlign w:val="center"/>
          </w:tcPr>
          <w:p w:rsidR="00D36DFA" w:rsidRDefault="00503390">
            <w:pPr>
              <w:widowControl/>
              <w:spacing w:before="0" w:after="0" w:line="300" w:lineRule="exact"/>
              <w:ind w:firstLine="0"/>
              <w:jc w:val="left"/>
              <w:rPr>
                <w:rFonts w:ascii="微软雅黑" w:eastAsia="微软雅黑" w:hAnsi="微软雅黑" w:cs="宋体"/>
                <w:bCs w:val="0"/>
                <w:color w:val="808080"/>
                <w:kern w:val="0"/>
                <w:sz w:val="20"/>
                <w:szCs w:val="20"/>
              </w:rPr>
            </w:pPr>
            <w:r>
              <w:rPr>
                <w:rFonts w:ascii="微软雅黑" w:eastAsia="微软雅黑" w:hAnsi="微软雅黑" w:cs="宋体" w:hint="eastAsia"/>
                <w:bCs w:val="0"/>
                <w:color w:val="808080"/>
                <w:kern w:val="0"/>
                <w:sz w:val="20"/>
                <w:szCs w:val="20"/>
              </w:rPr>
              <w:t>图形化的流程设计、自定义表单、灵活的流程权限分配，流程分类管理，发起申请、流程审批、流程监控、流程重定位、流程催办，流程效率分析</w:t>
            </w:r>
          </w:p>
        </w:tc>
      </w:tr>
      <w:tr w:rsidR="00D36DFA">
        <w:trPr>
          <w:trHeight w:val="330"/>
        </w:trPr>
        <w:tc>
          <w:tcPr>
            <w:tcW w:w="1129" w:type="dxa"/>
            <w:vMerge/>
            <w:tcBorders>
              <w:top w:val="nil"/>
              <w:left w:val="single" w:sz="4" w:space="0" w:color="auto"/>
              <w:bottom w:val="single" w:sz="4" w:space="0" w:color="auto"/>
              <w:right w:val="single" w:sz="4" w:space="0" w:color="auto"/>
            </w:tcBorders>
            <w:vAlign w:val="center"/>
          </w:tcPr>
          <w:p w:rsidR="00D36DFA" w:rsidRDefault="00D36DFA">
            <w:pPr>
              <w:widowControl/>
              <w:spacing w:before="0" w:after="0" w:line="240" w:lineRule="auto"/>
              <w:ind w:firstLine="0"/>
              <w:jc w:val="left"/>
              <w:rPr>
                <w:rFonts w:ascii="微软雅黑" w:eastAsia="微软雅黑" w:hAnsi="微软雅黑" w:cs="宋体"/>
                <w:b/>
                <w:kern w:val="0"/>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D36DFA" w:rsidRDefault="00503390">
            <w:pPr>
              <w:widowControl/>
              <w:spacing w:before="0" w:after="0" w:line="240" w:lineRule="auto"/>
              <w:ind w:firstLine="0"/>
              <w:jc w:val="center"/>
              <w:rPr>
                <w:rFonts w:ascii="微软雅黑" w:eastAsia="微软雅黑" w:hAnsi="微软雅黑" w:cs="宋体"/>
                <w:b/>
                <w:color w:val="000000"/>
                <w:kern w:val="0"/>
                <w:sz w:val="20"/>
                <w:szCs w:val="20"/>
              </w:rPr>
            </w:pPr>
            <w:r>
              <w:rPr>
                <w:rFonts w:ascii="微软雅黑" w:eastAsia="微软雅黑" w:hAnsi="微软雅黑" w:cs="宋体" w:hint="eastAsia"/>
                <w:b/>
                <w:color w:val="000000"/>
                <w:kern w:val="0"/>
                <w:sz w:val="20"/>
                <w:szCs w:val="20"/>
              </w:rPr>
              <w:t>自定义表单</w:t>
            </w:r>
          </w:p>
        </w:tc>
        <w:tc>
          <w:tcPr>
            <w:tcW w:w="6237" w:type="dxa"/>
            <w:tcBorders>
              <w:top w:val="single" w:sz="4" w:space="0" w:color="auto"/>
              <w:left w:val="nil"/>
              <w:bottom w:val="single" w:sz="4" w:space="0" w:color="auto"/>
              <w:right w:val="single" w:sz="4" w:space="0" w:color="auto"/>
            </w:tcBorders>
            <w:shd w:val="clear" w:color="000000" w:fill="FFFFFF"/>
            <w:vAlign w:val="center"/>
          </w:tcPr>
          <w:p w:rsidR="00D36DFA" w:rsidRDefault="00503390">
            <w:pPr>
              <w:widowControl/>
              <w:spacing w:before="0" w:after="0" w:line="300" w:lineRule="exact"/>
              <w:ind w:firstLine="0"/>
              <w:jc w:val="left"/>
              <w:rPr>
                <w:rFonts w:ascii="微软雅黑" w:eastAsia="微软雅黑" w:hAnsi="微软雅黑" w:cs="宋体"/>
                <w:bCs w:val="0"/>
                <w:color w:val="808080"/>
                <w:kern w:val="0"/>
                <w:sz w:val="20"/>
                <w:szCs w:val="20"/>
              </w:rPr>
            </w:pPr>
            <w:r>
              <w:rPr>
                <w:rFonts w:ascii="微软雅黑" w:eastAsia="微软雅黑" w:hAnsi="微软雅黑" w:cs="宋体" w:hint="eastAsia"/>
                <w:bCs w:val="0"/>
                <w:color w:val="808080"/>
                <w:kern w:val="0"/>
                <w:sz w:val="20"/>
                <w:szCs w:val="20"/>
              </w:rPr>
              <w:t>表单流程结合、可视化编辑，表单设计、表单使用、表单数据查询与统计、数据联动、移动手机视图</w:t>
            </w:r>
          </w:p>
        </w:tc>
      </w:tr>
      <w:tr w:rsidR="00D36DFA">
        <w:trPr>
          <w:trHeight w:val="330"/>
        </w:trPr>
        <w:tc>
          <w:tcPr>
            <w:tcW w:w="1129" w:type="dxa"/>
            <w:vMerge/>
            <w:tcBorders>
              <w:top w:val="nil"/>
              <w:left w:val="single" w:sz="4" w:space="0" w:color="auto"/>
              <w:bottom w:val="single" w:sz="4" w:space="0" w:color="auto"/>
              <w:right w:val="single" w:sz="4" w:space="0" w:color="auto"/>
            </w:tcBorders>
            <w:vAlign w:val="center"/>
          </w:tcPr>
          <w:p w:rsidR="00D36DFA" w:rsidRDefault="00D36DFA">
            <w:pPr>
              <w:widowControl/>
              <w:spacing w:before="0" w:after="0" w:line="240" w:lineRule="auto"/>
              <w:ind w:firstLine="0"/>
              <w:jc w:val="left"/>
              <w:rPr>
                <w:rFonts w:ascii="微软雅黑" w:eastAsia="微软雅黑" w:hAnsi="微软雅黑" w:cs="宋体"/>
                <w:b/>
                <w:kern w:val="0"/>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D36DFA" w:rsidRDefault="00503390">
            <w:pPr>
              <w:widowControl/>
              <w:spacing w:before="0" w:after="0" w:line="240" w:lineRule="auto"/>
              <w:ind w:firstLine="0"/>
              <w:jc w:val="center"/>
              <w:rPr>
                <w:rFonts w:ascii="微软雅黑" w:eastAsia="微软雅黑" w:hAnsi="微软雅黑" w:cs="宋体"/>
                <w:b/>
                <w:color w:val="000000"/>
                <w:kern w:val="0"/>
                <w:sz w:val="20"/>
                <w:szCs w:val="20"/>
              </w:rPr>
            </w:pPr>
            <w:r>
              <w:rPr>
                <w:rFonts w:ascii="微软雅黑" w:eastAsia="微软雅黑" w:hAnsi="微软雅黑" w:cs="宋体" w:hint="eastAsia"/>
                <w:b/>
                <w:color w:val="000000"/>
                <w:kern w:val="0"/>
                <w:sz w:val="20"/>
                <w:szCs w:val="20"/>
              </w:rPr>
              <w:t>日程管理</w:t>
            </w:r>
          </w:p>
        </w:tc>
        <w:tc>
          <w:tcPr>
            <w:tcW w:w="6237" w:type="dxa"/>
            <w:tcBorders>
              <w:top w:val="single" w:sz="4" w:space="0" w:color="auto"/>
              <w:left w:val="nil"/>
              <w:bottom w:val="single" w:sz="4" w:space="0" w:color="auto"/>
              <w:right w:val="single" w:sz="4" w:space="0" w:color="auto"/>
            </w:tcBorders>
            <w:shd w:val="clear" w:color="000000" w:fill="FFFFFF"/>
            <w:vAlign w:val="center"/>
          </w:tcPr>
          <w:p w:rsidR="00D36DFA" w:rsidRDefault="00503390">
            <w:pPr>
              <w:widowControl/>
              <w:spacing w:before="0" w:after="0" w:line="300" w:lineRule="exact"/>
              <w:ind w:firstLine="0"/>
              <w:jc w:val="left"/>
              <w:rPr>
                <w:rFonts w:ascii="微软雅黑" w:eastAsia="微软雅黑" w:hAnsi="微软雅黑" w:cs="宋体"/>
                <w:bCs w:val="0"/>
                <w:color w:val="808080"/>
                <w:kern w:val="0"/>
                <w:sz w:val="20"/>
                <w:szCs w:val="20"/>
              </w:rPr>
            </w:pPr>
            <w:r>
              <w:rPr>
                <w:rFonts w:ascii="微软雅黑" w:eastAsia="微软雅黑" w:hAnsi="微软雅黑" w:cs="宋体" w:hint="eastAsia"/>
                <w:bCs w:val="0"/>
                <w:color w:val="808080"/>
                <w:kern w:val="0"/>
                <w:sz w:val="20"/>
                <w:szCs w:val="20"/>
              </w:rPr>
              <w:t>个人日程管理、他人日程预约、日程安排、日程共享、领导日程</w:t>
            </w:r>
          </w:p>
        </w:tc>
      </w:tr>
      <w:tr w:rsidR="00D36DFA">
        <w:trPr>
          <w:trHeight w:val="330"/>
        </w:trPr>
        <w:tc>
          <w:tcPr>
            <w:tcW w:w="1129" w:type="dxa"/>
            <w:vMerge/>
            <w:tcBorders>
              <w:top w:val="nil"/>
              <w:left w:val="single" w:sz="4" w:space="0" w:color="auto"/>
              <w:bottom w:val="single" w:sz="4" w:space="0" w:color="auto"/>
              <w:right w:val="single" w:sz="4" w:space="0" w:color="auto"/>
            </w:tcBorders>
            <w:vAlign w:val="center"/>
          </w:tcPr>
          <w:p w:rsidR="00D36DFA" w:rsidRDefault="00D36DFA">
            <w:pPr>
              <w:widowControl/>
              <w:spacing w:before="0" w:after="0" w:line="240" w:lineRule="auto"/>
              <w:ind w:firstLine="0"/>
              <w:jc w:val="left"/>
              <w:rPr>
                <w:rFonts w:ascii="微软雅黑" w:eastAsia="微软雅黑" w:hAnsi="微软雅黑" w:cs="宋体"/>
                <w:b/>
                <w:kern w:val="0"/>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D36DFA" w:rsidRDefault="00503390">
            <w:pPr>
              <w:widowControl/>
              <w:spacing w:before="0" w:after="0" w:line="240" w:lineRule="auto"/>
              <w:ind w:firstLine="0"/>
              <w:jc w:val="center"/>
              <w:rPr>
                <w:rFonts w:ascii="微软雅黑" w:eastAsia="微软雅黑" w:hAnsi="微软雅黑" w:cs="宋体"/>
                <w:b/>
                <w:color w:val="000000"/>
                <w:kern w:val="0"/>
                <w:sz w:val="20"/>
                <w:szCs w:val="20"/>
              </w:rPr>
            </w:pPr>
            <w:r>
              <w:rPr>
                <w:rFonts w:ascii="微软雅黑" w:eastAsia="微软雅黑" w:hAnsi="微软雅黑" w:cs="宋体" w:hint="eastAsia"/>
                <w:b/>
                <w:color w:val="000000"/>
                <w:kern w:val="0"/>
                <w:sz w:val="20"/>
                <w:szCs w:val="20"/>
              </w:rPr>
              <w:t>任务管理</w:t>
            </w:r>
          </w:p>
        </w:tc>
        <w:tc>
          <w:tcPr>
            <w:tcW w:w="6237" w:type="dxa"/>
            <w:tcBorders>
              <w:top w:val="single" w:sz="4" w:space="0" w:color="auto"/>
              <w:left w:val="nil"/>
              <w:bottom w:val="single" w:sz="4" w:space="0" w:color="auto"/>
              <w:right w:val="single" w:sz="4" w:space="0" w:color="auto"/>
            </w:tcBorders>
            <w:shd w:val="clear" w:color="000000" w:fill="FFFFFF"/>
            <w:vAlign w:val="center"/>
          </w:tcPr>
          <w:p w:rsidR="00D36DFA" w:rsidRDefault="00503390">
            <w:pPr>
              <w:widowControl/>
              <w:spacing w:before="0" w:after="0" w:line="300" w:lineRule="exact"/>
              <w:ind w:firstLine="0"/>
              <w:jc w:val="left"/>
              <w:rPr>
                <w:rFonts w:ascii="微软雅黑" w:eastAsia="微软雅黑" w:hAnsi="微软雅黑" w:cs="宋体"/>
                <w:bCs w:val="0"/>
                <w:color w:val="808080"/>
                <w:kern w:val="0"/>
                <w:sz w:val="20"/>
                <w:szCs w:val="20"/>
              </w:rPr>
            </w:pPr>
            <w:r>
              <w:rPr>
                <w:rFonts w:ascii="微软雅黑" w:eastAsia="微软雅黑" w:hAnsi="微软雅黑" w:cs="宋体" w:hint="eastAsia"/>
                <w:bCs w:val="0"/>
                <w:color w:val="808080"/>
                <w:kern w:val="0"/>
                <w:sz w:val="20"/>
                <w:szCs w:val="20"/>
              </w:rPr>
              <w:t>任务分发、任务反馈、任务监控、个人任务管控</w:t>
            </w:r>
          </w:p>
        </w:tc>
      </w:tr>
      <w:tr w:rsidR="00D36DFA">
        <w:trPr>
          <w:trHeight w:val="330"/>
        </w:trPr>
        <w:tc>
          <w:tcPr>
            <w:tcW w:w="1129" w:type="dxa"/>
            <w:vMerge/>
            <w:tcBorders>
              <w:top w:val="nil"/>
              <w:left w:val="single" w:sz="4" w:space="0" w:color="auto"/>
              <w:bottom w:val="single" w:sz="4" w:space="0" w:color="auto"/>
              <w:right w:val="single" w:sz="4" w:space="0" w:color="auto"/>
            </w:tcBorders>
            <w:vAlign w:val="center"/>
          </w:tcPr>
          <w:p w:rsidR="00D36DFA" w:rsidRDefault="00D36DFA">
            <w:pPr>
              <w:widowControl/>
              <w:spacing w:before="0" w:after="0" w:line="240" w:lineRule="auto"/>
              <w:ind w:firstLine="0"/>
              <w:jc w:val="left"/>
              <w:rPr>
                <w:rFonts w:ascii="微软雅黑" w:eastAsia="微软雅黑" w:hAnsi="微软雅黑" w:cs="宋体"/>
                <w:b/>
                <w:kern w:val="0"/>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D36DFA" w:rsidRDefault="00503390">
            <w:pPr>
              <w:widowControl/>
              <w:spacing w:before="0" w:after="0" w:line="240" w:lineRule="auto"/>
              <w:ind w:firstLine="0"/>
              <w:jc w:val="center"/>
              <w:rPr>
                <w:rFonts w:ascii="微软雅黑" w:eastAsia="微软雅黑" w:hAnsi="微软雅黑" w:cs="宋体"/>
                <w:b/>
                <w:color w:val="000000"/>
                <w:kern w:val="0"/>
                <w:sz w:val="20"/>
                <w:szCs w:val="20"/>
              </w:rPr>
            </w:pPr>
            <w:r>
              <w:rPr>
                <w:rFonts w:ascii="微软雅黑" w:eastAsia="微软雅黑" w:hAnsi="微软雅黑" w:cs="宋体" w:hint="eastAsia"/>
                <w:b/>
                <w:color w:val="000000"/>
                <w:kern w:val="0"/>
                <w:sz w:val="20"/>
                <w:szCs w:val="20"/>
              </w:rPr>
              <w:t>工作论坛</w:t>
            </w:r>
          </w:p>
        </w:tc>
        <w:tc>
          <w:tcPr>
            <w:tcW w:w="6237" w:type="dxa"/>
            <w:tcBorders>
              <w:top w:val="single" w:sz="4" w:space="0" w:color="auto"/>
              <w:left w:val="nil"/>
              <w:bottom w:val="single" w:sz="4" w:space="0" w:color="auto"/>
              <w:right w:val="single" w:sz="4" w:space="0" w:color="auto"/>
            </w:tcBorders>
            <w:shd w:val="clear" w:color="000000" w:fill="FFFFFF"/>
            <w:vAlign w:val="center"/>
          </w:tcPr>
          <w:p w:rsidR="00D36DFA" w:rsidRDefault="00503390">
            <w:pPr>
              <w:widowControl/>
              <w:spacing w:before="0" w:after="0" w:line="300" w:lineRule="exact"/>
              <w:ind w:firstLine="0"/>
              <w:jc w:val="left"/>
              <w:rPr>
                <w:rFonts w:ascii="微软雅黑" w:eastAsia="微软雅黑" w:hAnsi="微软雅黑" w:cs="宋体"/>
                <w:bCs w:val="0"/>
                <w:color w:val="808080"/>
                <w:kern w:val="0"/>
                <w:sz w:val="20"/>
                <w:szCs w:val="20"/>
              </w:rPr>
            </w:pPr>
            <w:r>
              <w:rPr>
                <w:rFonts w:ascii="微软雅黑" w:eastAsia="微软雅黑" w:hAnsi="微软雅黑" w:cs="宋体" w:hint="eastAsia"/>
                <w:bCs w:val="0"/>
                <w:color w:val="808080"/>
                <w:kern w:val="0"/>
                <w:sz w:val="20"/>
                <w:szCs w:val="20"/>
              </w:rPr>
              <w:t>论坛管理、发帖、回帖</w:t>
            </w:r>
          </w:p>
        </w:tc>
      </w:tr>
      <w:tr w:rsidR="00D36DFA">
        <w:trPr>
          <w:trHeight w:val="330"/>
        </w:trPr>
        <w:tc>
          <w:tcPr>
            <w:tcW w:w="1129" w:type="dxa"/>
            <w:vMerge/>
            <w:tcBorders>
              <w:top w:val="nil"/>
              <w:left w:val="single" w:sz="4" w:space="0" w:color="auto"/>
              <w:bottom w:val="single" w:sz="4" w:space="0" w:color="auto"/>
              <w:right w:val="single" w:sz="4" w:space="0" w:color="auto"/>
            </w:tcBorders>
            <w:vAlign w:val="center"/>
          </w:tcPr>
          <w:p w:rsidR="00D36DFA" w:rsidRDefault="00D36DFA">
            <w:pPr>
              <w:widowControl/>
              <w:spacing w:before="0" w:after="0" w:line="240" w:lineRule="auto"/>
              <w:ind w:firstLine="0"/>
              <w:jc w:val="left"/>
              <w:rPr>
                <w:rFonts w:ascii="微软雅黑" w:eastAsia="微软雅黑" w:hAnsi="微软雅黑" w:cs="宋体"/>
                <w:b/>
                <w:kern w:val="0"/>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D36DFA" w:rsidRDefault="00503390">
            <w:pPr>
              <w:widowControl/>
              <w:spacing w:before="0" w:after="0" w:line="240" w:lineRule="auto"/>
              <w:ind w:firstLine="0"/>
              <w:jc w:val="center"/>
              <w:rPr>
                <w:rFonts w:ascii="微软雅黑" w:eastAsia="微软雅黑" w:hAnsi="微软雅黑" w:cs="宋体"/>
                <w:b/>
                <w:color w:val="000000"/>
                <w:kern w:val="0"/>
                <w:sz w:val="20"/>
                <w:szCs w:val="20"/>
              </w:rPr>
            </w:pPr>
            <w:r>
              <w:rPr>
                <w:rFonts w:ascii="微软雅黑" w:eastAsia="微软雅黑" w:hAnsi="微软雅黑" w:cs="宋体" w:hint="eastAsia"/>
                <w:b/>
                <w:color w:val="000000"/>
                <w:kern w:val="0"/>
                <w:sz w:val="20"/>
                <w:szCs w:val="20"/>
              </w:rPr>
              <w:t>通讯录</w:t>
            </w:r>
          </w:p>
        </w:tc>
        <w:tc>
          <w:tcPr>
            <w:tcW w:w="6237" w:type="dxa"/>
            <w:tcBorders>
              <w:top w:val="single" w:sz="4" w:space="0" w:color="auto"/>
              <w:left w:val="nil"/>
              <w:bottom w:val="single" w:sz="4" w:space="0" w:color="auto"/>
              <w:right w:val="single" w:sz="4" w:space="0" w:color="auto"/>
            </w:tcBorders>
            <w:shd w:val="clear" w:color="000000" w:fill="FFFFFF"/>
            <w:vAlign w:val="center"/>
          </w:tcPr>
          <w:p w:rsidR="00D36DFA" w:rsidRDefault="00503390">
            <w:pPr>
              <w:widowControl/>
              <w:spacing w:before="0" w:after="0" w:line="300" w:lineRule="exact"/>
              <w:ind w:firstLine="0"/>
              <w:jc w:val="left"/>
              <w:rPr>
                <w:rFonts w:ascii="微软雅黑" w:eastAsia="微软雅黑" w:hAnsi="微软雅黑" w:cs="宋体"/>
                <w:bCs w:val="0"/>
                <w:color w:val="808080"/>
                <w:kern w:val="0"/>
                <w:sz w:val="20"/>
                <w:szCs w:val="20"/>
              </w:rPr>
            </w:pPr>
            <w:r>
              <w:rPr>
                <w:rFonts w:ascii="微软雅黑" w:eastAsia="微软雅黑" w:hAnsi="微软雅黑" w:cs="宋体" w:hint="eastAsia"/>
                <w:bCs w:val="0"/>
                <w:color w:val="808080"/>
                <w:kern w:val="0"/>
                <w:sz w:val="20"/>
                <w:szCs w:val="20"/>
              </w:rPr>
              <w:t>单位员工通讯录查询、维护</w:t>
            </w:r>
          </w:p>
        </w:tc>
      </w:tr>
      <w:tr w:rsidR="00D36DFA">
        <w:trPr>
          <w:trHeight w:val="330"/>
        </w:trPr>
        <w:tc>
          <w:tcPr>
            <w:tcW w:w="1129" w:type="dxa"/>
            <w:vMerge/>
            <w:tcBorders>
              <w:top w:val="nil"/>
              <w:left w:val="single" w:sz="4" w:space="0" w:color="auto"/>
              <w:bottom w:val="single" w:sz="4" w:space="0" w:color="auto"/>
              <w:right w:val="single" w:sz="4" w:space="0" w:color="auto"/>
            </w:tcBorders>
            <w:vAlign w:val="center"/>
          </w:tcPr>
          <w:p w:rsidR="00D36DFA" w:rsidRDefault="00D36DFA">
            <w:pPr>
              <w:widowControl/>
              <w:spacing w:before="0" w:after="0" w:line="240" w:lineRule="auto"/>
              <w:ind w:firstLine="0"/>
              <w:jc w:val="left"/>
              <w:rPr>
                <w:rFonts w:ascii="微软雅黑" w:eastAsia="微软雅黑" w:hAnsi="微软雅黑" w:cs="宋体"/>
                <w:b/>
                <w:kern w:val="0"/>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D36DFA" w:rsidRDefault="00503390">
            <w:pPr>
              <w:widowControl/>
              <w:spacing w:before="0" w:after="0" w:line="240" w:lineRule="auto"/>
              <w:ind w:firstLine="0"/>
              <w:jc w:val="center"/>
              <w:rPr>
                <w:rFonts w:ascii="微软雅黑" w:eastAsia="微软雅黑" w:hAnsi="微软雅黑" w:cs="宋体"/>
                <w:b/>
                <w:color w:val="000000"/>
                <w:kern w:val="0"/>
                <w:sz w:val="20"/>
                <w:szCs w:val="20"/>
              </w:rPr>
            </w:pPr>
            <w:r>
              <w:rPr>
                <w:rFonts w:ascii="微软雅黑" w:eastAsia="微软雅黑" w:hAnsi="微软雅黑" w:cs="宋体" w:hint="eastAsia"/>
                <w:b/>
                <w:color w:val="000000"/>
                <w:kern w:val="0"/>
                <w:sz w:val="20"/>
                <w:szCs w:val="20"/>
              </w:rPr>
              <w:t>手机短信</w:t>
            </w:r>
          </w:p>
        </w:tc>
        <w:tc>
          <w:tcPr>
            <w:tcW w:w="6237" w:type="dxa"/>
            <w:tcBorders>
              <w:top w:val="single" w:sz="4" w:space="0" w:color="auto"/>
              <w:left w:val="nil"/>
              <w:bottom w:val="single" w:sz="4" w:space="0" w:color="auto"/>
              <w:right w:val="single" w:sz="4" w:space="0" w:color="auto"/>
            </w:tcBorders>
            <w:shd w:val="clear" w:color="000000" w:fill="FFFFFF"/>
            <w:vAlign w:val="center"/>
          </w:tcPr>
          <w:p w:rsidR="00D36DFA" w:rsidRDefault="00503390">
            <w:pPr>
              <w:widowControl/>
              <w:spacing w:before="0" w:after="0" w:line="300" w:lineRule="exact"/>
              <w:ind w:firstLine="0"/>
              <w:jc w:val="left"/>
              <w:rPr>
                <w:rFonts w:ascii="微软雅黑" w:eastAsia="微软雅黑" w:hAnsi="微软雅黑" w:cs="宋体"/>
                <w:bCs w:val="0"/>
                <w:color w:val="808080"/>
                <w:kern w:val="0"/>
                <w:sz w:val="20"/>
                <w:szCs w:val="20"/>
              </w:rPr>
            </w:pPr>
            <w:r>
              <w:rPr>
                <w:rFonts w:ascii="微软雅黑" w:eastAsia="微软雅黑" w:hAnsi="微软雅黑" w:cs="宋体" w:hint="eastAsia"/>
                <w:bCs w:val="0"/>
                <w:color w:val="808080"/>
                <w:kern w:val="0"/>
                <w:sz w:val="20"/>
                <w:szCs w:val="20"/>
              </w:rPr>
              <w:t>短信服务，支持给所有功能模块调用</w:t>
            </w:r>
          </w:p>
        </w:tc>
      </w:tr>
      <w:tr w:rsidR="00D36DFA">
        <w:trPr>
          <w:trHeight w:val="330"/>
        </w:trPr>
        <w:tc>
          <w:tcPr>
            <w:tcW w:w="1129" w:type="dxa"/>
            <w:vMerge/>
            <w:tcBorders>
              <w:top w:val="nil"/>
              <w:left w:val="single" w:sz="4" w:space="0" w:color="auto"/>
              <w:bottom w:val="single" w:sz="4" w:space="0" w:color="auto"/>
              <w:right w:val="single" w:sz="4" w:space="0" w:color="auto"/>
            </w:tcBorders>
            <w:vAlign w:val="center"/>
          </w:tcPr>
          <w:p w:rsidR="00D36DFA" w:rsidRDefault="00D36DFA">
            <w:pPr>
              <w:widowControl/>
              <w:spacing w:before="0" w:after="0" w:line="240" w:lineRule="auto"/>
              <w:ind w:firstLine="0"/>
              <w:jc w:val="left"/>
              <w:rPr>
                <w:rFonts w:ascii="微软雅黑" w:eastAsia="微软雅黑" w:hAnsi="微软雅黑" w:cs="宋体"/>
                <w:b/>
                <w:kern w:val="0"/>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D36DFA" w:rsidRDefault="00503390">
            <w:pPr>
              <w:widowControl/>
              <w:spacing w:before="0" w:after="0" w:line="240" w:lineRule="auto"/>
              <w:ind w:firstLine="0"/>
              <w:jc w:val="center"/>
              <w:rPr>
                <w:rFonts w:ascii="微软雅黑" w:eastAsia="微软雅黑" w:hAnsi="微软雅黑" w:cs="宋体"/>
                <w:b/>
                <w:color w:val="000000"/>
                <w:kern w:val="0"/>
                <w:sz w:val="20"/>
                <w:szCs w:val="20"/>
              </w:rPr>
            </w:pPr>
            <w:r>
              <w:rPr>
                <w:rFonts w:ascii="微软雅黑" w:eastAsia="微软雅黑" w:hAnsi="微软雅黑" w:cs="宋体" w:hint="eastAsia"/>
                <w:b/>
                <w:color w:val="000000"/>
                <w:kern w:val="0"/>
                <w:sz w:val="20"/>
                <w:szCs w:val="20"/>
              </w:rPr>
              <w:t>问卷调查</w:t>
            </w:r>
          </w:p>
        </w:tc>
        <w:tc>
          <w:tcPr>
            <w:tcW w:w="6237" w:type="dxa"/>
            <w:tcBorders>
              <w:top w:val="single" w:sz="4" w:space="0" w:color="auto"/>
              <w:left w:val="nil"/>
              <w:bottom w:val="single" w:sz="4" w:space="0" w:color="auto"/>
              <w:right w:val="single" w:sz="4" w:space="0" w:color="auto"/>
            </w:tcBorders>
            <w:shd w:val="clear" w:color="000000" w:fill="FFFFFF"/>
            <w:vAlign w:val="center"/>
          </w:tcPr>
          <w:p w:rsidR="00D36DFA" w:rsidRDefault="00503390">
            <w:pPr>
              <w:widowControl/>
              <w:spacing w:before="0" w:after="0" w:line="300" w:lineRule="exact"/>
              <w:ind w:firstLine="0"/>
              <w:jc w:val="left"/>
              <w:rPr>
                <w:rFonts w:ascii="微软雅黑" w:eastAsia="微软雅黑" w:hAnsi="微软雅黑" w:cs="宋体"/>
                <w:bCs w:val="0"/>
                <w:color w:val="808080"/>
                <w:kern w:val="0"/>
                <w:sz w:val="20"/>
                <w:szCs w:val="20"/>
              </w:rPr>
            </w:pPr>
            <w:r>
              <w:rPr>
                <w:rFonts w:ascii="微软雅黑" w:eastAsia="微软雅黑" w:hAnsi="微软雅黑" w:cs="宋体" w:hint="eastAsia"/>
                <w:bCs w:val="0"/>
                <w:color w:val="808080"/>
                <w:kern w:val="0"/>
                <w:sz w:val="20"/>
                <w:szCs w:val="20"/>
              </w:rPr>
              <w:t>问卷设计（可灵活定义多种多卷）、问卷填写、匿名调查，投票结果公开或关闭，填写记录监控，调查结果统计</w:t>
            </w:r>
            <w:r>
              <w:rPr>
                <w:rFonts w:ascii="微软雅黑" w:eastAsia="微软雅黑" w:hAnsi="微软雅黑" w:cs="宋体"/>
                <w:bCs w:val="0"/>
                <w:color w:val="808080"/>
                <w:kern w:val="0"/>
                <w:sz w:val="20"/>
                <w:szCs w:val="20"/>
              </w:rPr>
              <w:t xml:space="preserve"> </w:t>
            </w:r>
          </w:p>
        </w:tc>
      </w:tr>
      <w:tr w:rsidR="00D36DFA">
        <w:trPr>
          <w:trHeight w:val="330"/>
        </w:trPr>
        <w:tc>
          <w:tcPr>
            <w:tcW w:w="1129" w:type="dxa"/>
            <w:vMerge/>
            <w:tcBorders>
              <w:top w:val="nil"/>
              <w:left w:val="single" w:sz="4" w:space="0" w:color="auto"/>
              <w:bottom w:val="single" w:sz="4" w:space="0" w:color="auto"/>
              <w:right w:val="single" w:sz="4" w:space="0" w:color="auto"/>
            </w:tcBorders>
            <w:vAlign w:val="center"/>
          </w:tcPr>
          <w:p w:rsidR="00D36DFA" w:rsidRDefault="00D36DFA">
            <w:pPr>
              <w:widowControl/>
              <w:spacing w:before="0" w:after="0" w:line="240" w:lineRule="auto"/>
              <w:ind w:firstLine="0"/>
              <w:jc w:val="left"/>
              <w:rPr>
                <w:rFonts w:ascii="微软雅黑" w:eastAsia="微软雅黑" w:hAnsi="微软雅黑" w:cs="宋体"/>
                <w:b/>
                <w:kern w:val="0"/>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D36DFA" w:rsidRDefault="00503390">
            <w:pPr>
              <w:widowControl/>
              <w:spacing w:before="0" w:after="0" w:line="240" w:lineRule="auto"/>
              <w:ind w:firstLine="0"/>
              <w:jc w:val="center"/>
              <w:rPr>
                <w:rFonts w:ascii="微软雅黑" w:eastAsia="微软雅黑" w:hAnsi="微软雅黑" w:cs="宋体"/>
                <w:b/>
                <w:color w:val="000000"/>
                <w:kern w:val="0"/>
                <w:sz w:val="20"/>
                <w:szCs w:val="20"/>
              </w:rPr>
            </w:pPr>
            <w:r>
              <w:rPr>
                <w:rFonts w:ascii="微软雅黑" w:eastAsia="微软雅黑" w:hAnsi="微软雅黑" w:cs="宋体" w:hint="eastAsia"/>
                <w:b/>
                <w:color w:val="000000"/>
                <w:kern w:val="0"/>
                <w:sz w:val="20"/>
                <w:szCs w:val="20"/>
              </w:rPr>
              <w:t>安全管理</w:t>
            </w:r>
          </w:p>
        </w:tc>
        <w:tc>
          <w:tcPr>
            <w:tcW w:w="6237" w:type="dxa"/>
            <w:tcBorders>
              <w:top w:val="single" w:sz="4" w:space="0" w:color="auto"/>
              <w:left w:val="nil"/>
              <w:bottom w:val="single" w:sz="4" w:space="0" w:color="auto"/>
              <w:right w:val="single" w:sz="4" w:space="0" w:color="auto"/>
            </w:tcBorders>
            <w:shd w:val="clear" w:color="000000" w:fill="FFFFFF"/>
            <w:vAlign w:val="center"/>
          </w:tcPr>
          <w:p w:rsidR="00D36DFA" w:rsidRDefault="00503390">
            <w:pPr>
              <w:widowControl/>
              <w:spacing w:before="0" w:after="0" w:line="300" w:lineRule="exact"/>
              <w:ind w:firstLine="0"/>
              <w:jc w:val="left"/>
              <w:rPr>
                <w:rFonts w:ascii="微软雅黑" w:eastAsia="微软雅黑" w:hAnsi="微软雅黑" w:cs="宋体"/>
                <w:bCs w:val="0"/>
                <w:color w:val="808080"/>
                <w:kern w:val="0"/>
                <w:sz w:val="20"/>
                <w:szCs w:val="20"/>
              </w:rPr>
            </w:pPr>
            <w:r>
              <w:rPr>
                <w:rFonts w:ascii="微软雅黑" w:eastAsia="微软雅黑" w:hAnsi="微软雅黑" w:cs="宋体" w:hint="eastAsia"/>
                <w:bCs w:val="0"/>
                <w:color w:val="808080"/>
                <w:kern w:val="0"/>
                <w:sz w:val="20"/>
                <w:szCs w:val="20"/>
              </w:rPr>
              <w:t>安全策略设置、验证密码、身份认证设置、权限设置、登录日志、操作日志</w:t>
            </w:r>
            <w:r>
              <w:rPr>
                <w:rFonts w:ascii="微软雅黑" w:eastAsia="微软雅黑" w:hAnsi="微软雅黑" w:cs="宋体" w:hint="eastAsia"/>
                <w:bCs w:val="0"/>
                <w:color w:val="808080"/>
                <w:kern w:val="0"/>
                <w:sz w:val="20"/>
                <w:szCs w:val="20"/>
              </w:rPr>
              <w:br/>
            </w:r>
            <w:r>
              <w:rPr>
                <w:rFonts w:ascii="微软雅黑" w:eastAsia="微软雅黑" w:hAnsi="微软雅黑" w:cs="宋体" w:hint="eastAsia"/>
                <w:bCs w:val="0"/>
                <w:color w:val="808080"/>
                <w:kern w:val="0"/>
                <w:sz w:val="20"/>
                <w:szCs w:val="20"/>
              </w:rPr>
              <w:t>审计管理、符合国家等保三级标准</w:t>
            </w:r>
          </w:p>
        </w:tc>
      </w:tr>
      <w:tr w:rsidR="00D36DFA">
        <w:trPr>
          <w:trHeight w:val="330"/>
        </w:trPr>
        <w:tc>
          <w:tcPr>
            <w:tcW w:w="1129" w:type="dxa"/>
            <w:vMerge/>
            <w:tcBorders>
              <w:top w:val="nil"/>
              <w:left w:val="single" w:sz="4" w:space="0" w:color="auto"/>
              <w:bottom w:val="single" w:sz="4" w:space="0" w:color="auto"/>
              <w:right w:val="single" w:sz="4" w:space="0" w:color="auto"/>
            </w:tcBorders>
            <w:vAlign w:val="center"/>
          </w:tcPr>
          <w:p w:rsidR="00D36DFA" w:rsidRDefault="00D36DFA">
            <w:pPr>
              <w:widowControl/>
              <w:spacing w:before="0" w:after="0" w:line="240" w:lineRule="auto"/>
              <w:ind w:firstLine="0"/>
              <w:jc w:val="left"/>
              <w:rPr>
                <w:rFonts w:ascii="微软雅黑" w:eastAsia="微软雅黑" w:hAnsi="微软雅黑" w:cs="宋体"/>
                <w:b/>
                <w:kern w:val="0"/>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D36DFA" w:rsidRDefault="00503390">
            <w:pPr>
              <w:widowControl/>
              <w:spacing w:before="0" w:after="0" w:line="240" w:lineRule="auto"/>
              <w:ind w:firstLine="0"/>
              <w:jc w:val="center"/>
              <w:rPr>
                <w:rFonts w:ascii="微软雅黑" w:eastAsia="微软雅黑" w:hAnsi="微软雅黑" w:cs="宋体"/>
                <w:b/>
                <w:color w:val="000000"/>
                <w:kern w:val="0"/>
                <w:sz w:val="20"/>
                <w:szCs w:val="20"/>
              </w:rPr>
            </w:pPr>
            <w:r>
              <w:rPr>
                <w:rFonts w:ascii="微软雅黑" w:eastAsia="微软雅黑" w:hAnsi="微软雅黑" w:cs="宋体" w:hint="eastAsia"/>
                <w:b/>
                <w:color w:val="000000"/>
                <w:kern w:val="0"/>
                <w:sz w:val="20"/>
                <w:szCs w:val="20"/>
              </w:rPr>
              <w:t>自定义模块</w:t>
            </w:r>
          </w:p>
        </w:tc>
        <w:tc>
          <w:tcPr>
            <w:tcW w:w="6237" w:type="dxa"/>
            <w:tcBorders>
              <w:top w:val="single" w:sz="4" w:space="0" w:color="auto"/>
              <w:left w:val="nil"/>
              <w:bottom w:val="single" w:sz="4" w:space="0" w:color="auto"/>
              <w:right w:val="single" w:sz="4" w:space="0" w:color="auto"/>
            </w:tcBorders>
            <w:shd w:val="clear" w:color="000000" w:fill="FFFFFF"/>
            <w:vAlign w:val="center"/>
          </w:tcPr>
          <w:p w:rsidR="00D36DFA" w:rsidRDefault="00503390">
            <w:pPr>
              <w:widowControl/>
              <w:spacing w:before="0" w:after="0" w:line="300" w:lineRule="exact"/>
              <w:ind w:firstLine="0"/>
              <w:jc w:val="left"/>
              <w:rPr>
                <w:rFonts w:ascii="微软雅黑" w:eastAsia="微软雅黑" w:hAnsi="微软雅黑" w:cs="宋体"/>
                <w:bCs w:val="0"/>
                <w:color w:val="808080"/>
                <w:kern w:val="0"/>
                <w:sz w:val="20"/>
                <w:szCs w:val="20"/>
              </w:rPr>
            </w:pPr>
            <w:r>
              <w:rPr>
                <w:rFonts w:ascii="微软雅黑" w:eastAsia="微软雅黑" w:hAnsi="微软雅黑" w:cs="宋体" w:hint="eastAsia"/>
                <w:bCs w:val="0"/>
                <w:color w:val="808080"/>
                <w:kern w:val="0"/>
                <w:sz w:val="20"/>
                <w:szCs w:val="20"/>
              </w:rPr>
              <w:t>可使用</w:t>
            </w:r>
            <w:r>
              <w:rPr>
                <w:rFonts w:ascii="微软雅黑" w:eastAsia="微软雅黑" w:hAnsi="微软雅黑" w:cs="宋体" w:hint="eastAsia"/>
                <w:bCs w:val="0"/>
                <w:color w:val="808080"/>
                <w:kern w:val="0"/>
                <w:sz w:val="20"/>
                <w:szCs w:val="20"/>
              </w:rPr>
              <w:t>BPM</w:t>
            </w:r>
            <w:r>
              <w:rPr>
                <w:rFonts w:ascii="微软雅黑" w:eastAsia="微软雅黑" w:hAnsi="微软雅黑" w:cs="宋体" w:hint="eastAsia"/>
                <w:bCs w:val="0"/>
                <w:color w:val="808080"/>
                <w:kern w:val="0"/>
                <w:sz w:val="20"/>
                <w:szCs w:val="20"/>
              </w:rPr>
              <w:t>流程和表单构建简易应用管理</w:t>
            </w:r>
          </w:p>
        </w:tc>
      </w:tr>
      <w:tr w:rsidR="00D36DFA">
        <w:trPr>
          <w:trHeight w:val="330"/>
        </w:trPr>
        <w:tc>
          <w:tcPr>
            <w:tcW w:w="1129" w:type="dxa"/>
            <w:vMerge/>
            <w:tcBorders>
              <w:top w:val="nil"/>
              <w:left w:val="single" w:sz="4" w:space="0" w:color="auto"/>
              <w:bottom w:val="single" w:sz="4" w:space="0" w:color="auto"/>
              <w:right w:val="single" w:sz="4" w:space="0" w:color="auto"/>
            </w:tcBorders>
            <w:vAlign w:val="center"/>
          </w:tcPr>
          <w:p w:rsidR="00D36DFA" w:rsidRDefault="00D36DFA">
            <w:pPr>
              <w:widowControl/>
              <w:spacing w:before="0" w:after="0" w:line="240" w:lineRule="auto"/>
              <w:ind w:firstLine="0"/>
              <w:jc w:val="left"/>
              <w:rPr>
                <w:rFonts w:ascii="微软雅黑" w:eastAsia="微软雅黑" w:hAnsi="微软雅黑" w:cs="宋体"/>
                <w:b/>
                <w:kern w:val="0"/>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D36DFA" w:rsidRDefault="00503390">
            <w:pPr>
              <w:widowControl/>
              <w:spacing w:before="0" w:after="0" w:line="240" w:lineRule="auto"/>
              <w:ind w:firstLine="0"/>
              <w:jc w:val="center"/>
              <w:rPr>
                <w:rFonts w:ascii="微软雅黑" w:eastAsia="微软雅黑" w:hAnsi="微软雅黑" w:cs="宋体"/>
                <w:b/>
                <w:color w:val="000000"/>
                <w:kern w:val="0"/>
                <w:sz w:val="20"/>
                <w:szCs w:val="20"/>
              </w:rPr>
            </w:pPr>
            <w:r>
              <w:rPr>
                <w:rFonts w:ascii="微软雅黑" w:eastAsia="微软雅黑" w:hAnsi="微软雅黑" w:cs="宋体" w:hint="eastAsia"/>
                <w:b/>
                <w:color w:val="000000"/>
                <w:kern w:val="0"/>
                <w:sz w:val="20"/>
                <w:szCs w:val="20"/>
              </w:rPr>
              <w:t>BPM</w:t>
            </w:r>
          </w:p>
        </w:tc>
        <w:tc>
          <w:tcPr>
            <w:tcW w:w="6237" w:type="dxa"/>
            <w:tcBorders>
              <w:top w:val="single" w:sz="4" w:space="0" w:color="auto"/>
              <w:left w:val="nil"/>
              <w:bottom w:val="single" w:sz="4" w:space="0" w:color="auto"/>
              <w:right w:val="single" w:sz="4" w:space="0" w:color="auto"/>
            </w:tcBorders>
            <w:shd w:val="clear" w:color="000000" w:fill="FFFFFF"/>
            <w:vAlign w:val="center"/>
          </w:tcPr>
          <w:p w:rsidR="00D36DFA" w:rsidRDefault="00503390">
            <w:pPr>
              <w:widowControl/>
              <w:spacing w:before="0" w:after="0" w:line="300" w:lineRule="exact"/>
              <w:ind w:firstLine="0"/>
              <w:jc w:val="left"/>
              <w:rPr>
                <w:rFonts w:ascii="微软雅黑" w:eastAsia="微软雅黑" w:hAnsi="微软雅黑" w:cs="宋体"/>
                <w:bCs w:val="0"/>
                <w:color w:val="808080"/>
                <w:kern w:val="0"/>
                <w:sz w:val="20"/>
                <w:szCs w:val="20"/>
              </w:rPr>
            </w:pPr>
            <w:r>
              <w:rPr>
                <w:rFonts w:ascii="微软雅黑" w:eastAsia="微软雅黑" w:hAnsi="微软雅黑" w:cs="宋体" w:hint="eastAsia"/>
                <w:bCs w:val="0"/>
                <w:color w:val="808080"/>
                <w:kern w:val="0"/>
                <w:sz w:val="20"/>
                <w:szCs w:val="20"/>
              </w:rPr>
              <w:t>专业业务流程引擎、支持跨系统流程整合</w:t>
            </w:r>
          </w:p>
        </w:tc>
      </w:tr>
      <w:tr w:rsidR="00D36DFA">
        <w:trPr>
          <w:trHeight w:val="330"/>
        </w:trPr>
        <w:tc>
          <w:tcPr>
            <w:tcW w:w="1129" w:type="dxa"/>
            <w:vMerge w:val="restart"/>
            <w:tcBorders>
              <w:top w:val="nil"/>
              <w:left w:val="single" w:sz="4" w:space="0" w:color="auto"/>
              <w:bottom w:val="single" w:sz="4" w:space="0" w:color="auto"/>
              <w:right w:val="single" w:sz="4" w:space="0" w:color="auto"/>
            </w:tcBorders>
            <w:shd w:val="clear" w:color="000000" w:fill="FFFFFF"/>
            <w:noWrap/>
            <w:vAlign w:val="center"/>
          </w:tcPr>
          <w:p w:rsidR="00D36DFA" w:rsidRDefault="00503390">
            <w:pPr>
              <w:widowControl/>
              <w:spacing w:before="0" w:after="0" w:line="240" w:lineRule="auto"/>
              <w:ind w:firstLine="0"/>
              <w:jc w:val="center"/>
              <w:rPr>
                <w:rFonts w:ascii="微软雅黑" w:eastAsia="微软雅黑" w:hAnsi="微软雅黑" w:cs="宋体"/>
                <w:b/>
                <w:kern w:val="0"/>
                <w:sz w:val="20"/>
                <w:szCs w:val="20"/>
              </w:rPr>
            </w:pPr>
            <w:r>
              <w:rPr>
                <w:rFonts w:ascii="微软雅黑" w:eastAsia="微软雅黑" w:hAnsi="微软雅黑" w:cs="宋体" w:hint="eastAsia"/>
                <w:b/>
                <w:kern w:val="0"/>
                <w:sz w:val="20"/>
                <w:szCs w:val="20"/>
              </w:rPr>
              <w:t>互联网</w:t>
            </w:r>
            <w:r>
              <w:rPr>
                <w:rFonts w:ascii="微软雅黑" w:eastAsia="微软雅黑" w:hAnsi="微软雅黑" w:cs="宋体" w:hint="eastAsia"/>
                <w:b/>
                <w:kern w:val="0"/>
                <w:sz w:val="20"/>
                <w:szCs w:val="20"/>
              </w:rPr>
              <w:t>+</w:t>
            </w:r>
            <w:r>
              <w:rPr>
                <w:rFonts w:ascii="微软雅黑" w:eastAsia="微软雅黑" w:hAnsi="微软雅黑" w:cs="宋体" w:hint="eastAsia"/>
                <w:b/>
                <w:kern w:val="0"/>
                <w:sz w:val="20"/>
                <w:szCs w:val="20"/>
              </w:rPr>
              <w:t>移动应用</w:t>
            </w:r>
          </w:p>
        </w:tc>
        <w:tc>
          <w:tcPr>
            <w:tcW w:w="1418" w:type="dxa"/>
            <w:tcBorders>
              <w:top w:val="nil"/>
              <w:left w:val="nil"/>
              <w:bottom w:val="single" w:sz="4" w:space="0" w:color="auto"/>
              <w:right w:val="single" w:sz="4" w:space="0" w:color="auto"/>
            </w:tcBorders>
            <w:shd w:val="clear" w:color="000000" w:fill="FFFFFF"/>
            <w:vAlign w:val="center"/>
          </w:tcPr>
          <w:p w:rsidR="00D36DFA" w:rsidRDefault="00503390">
            <w:pPr>
              <w:widowControl/>
              <w:spacing w:before="0" w:after="0" w:line="240" w:lineRule="auto"/>
              <w:ind w:firstLine="0"/>
              <w:jc w:val="center"/>
              <w:rPr>
                <w:rFonts w:ascii="微软雅黑" w:eastAsia="微软雅黑" w:hAnsi="微软雅黑" w:cs="宋体"/>
                <w:b/>
                <w:kern w:val="0"/>
                <w:sz w:val="20"/>
                <w:szCs w:val="20"/>
              </w:rPr>
            </w:pPr>
            <w:r>
              <w:rPr>
                <w:rFonts w:ascii="微软雅黑" w:eastAsia="微软雅黑" w:hAnsi="微软雅黑" w:cs="宋体" w:hint="eastAsia"/>
                <w:b/>
                <w:kern w:val="0"/>
                <w:sz w:val="20"/>
                <w:szCs w:val="20"/>
              </w:rPr>
              <w:t>移动</w:t>
            </w:r>
            <w:r>
              <w:rPr>
                <w:rFonts w:ascii="微软雅黑" w:eastAsia="微软雅黑" w:hAnsi="微软雅黑" w:cs="宋体" w:hint="eastAsia"/>
                <w:b/>
                <w:kern w:val="0"/>
                <w:sz w:val="20"/>
                <w:szCs w:val="20"/>
              </w:rPr>
              <w:t>APP</w:t>
            </w:r>
          </w:p>
        </w:tc>
        <w:tc>
          <w:tcPr>
            <w:tcW w:w="6237" w:type="dxa"/>
            <w:tcBorders>
              <w:top w:val="single" w:sz="4" w:space="0" w:color="auto"/>
              <w:left w:val="nil"/>
              <w:bottom w:val="single" w:sz="4" w:space="0" w:color="auto"/>
              <w:right w:val="single" w:sz="4" w:space="0" w:color="auto"/>
            </w:tcBorders>
            <w:shd w:val="clear" w:color="000000" w:fill="FFFFFF"/>
            <w:vAlign w:val="center"/>
          </w:tcPr>
          <w:p w:rsidR="00D36DFA" w:rsidRDefault="00503390">
            <w:pPr>
              <w:widowControl/>
              <w:spacing w:before="0" w:after="0" w:line="300" w:lineRule="exact"/>
              <w:ind w:firstLine="0"/>
              <w:jc w:val="left"/>
              <w:rPr>
                <w:rFonts w:ascii="微软雅黑" w:eastAsia="微软雅黑" w:hAnsi="微软雅黑" w:cs="宋体"/>
                <w:bCs w:val="0"/>
                <w:color w:val="808080"/>
                <w:kern w:val="0"/>
                <w:sz w:val="20"/>
                <w:szCs w:val="20"/>
              </w:rPr>
            </w:pPr>
            <w:r>
              <w:rPr>
                <w:rFonts w:ascii="微软雅黑" w:eastAsia="微软雅黑" w:hAnsi="微软雅黑" w:cs="宋体" w:hint="eastAsia"/>
                <w:bCs w:val="0"/>
                <w:color w:val="808080"/>
                <w:kern w:val="0"/>
                <w:sz w:val="20"/>
                <w:szCs w:val="20"/>
              </w:rPr>
              <w:t>移动办公、会议管理、数据安全、消息互通</w:t>
            </w:r>
            <w:r>
              <w:rPr>
                <w:rFonts w:cs="宋体" w:hint="eastAsia"/>
                <w:bCs w:val="0"/>
                <w:color w:val="808080"/>
                <w:kern w:val="0"/>
                <w:sz w:val="20"/>
                <w:szCs w:val="20"/>
              </w:rPr>
              <w:t>……</w:t>
            </w:r>
          </w:p>
        </w:tc>
      </w:tr>
      <w:tr w:rsidR="00D36DFA">
        <w:trPr>
          <w:trHeight w:val="330"/>
        </w:trPr>
        <w:tc>
          <w:tcPr>
            <w:tcW w:w="1129" w:type="dxa"/>
            <w:vMerge/>
            <w:tcBorders>
              <w:top w:val="nil"/>
              <w:left w:val="single" w:sz="4" w:space="0" w:color="auto"/>
              <w:bottom w:val="single" w:sz="4" w:space="0" w:color="auto"/>
              <w:right w:val="single" w:sz="4" w:space="0" w:color="auto"/>
            </w:tcBorders>
            <w:vAlign w:val="center"/>
          </w:tcPr>
          <w:p w:rsidR="00D36DFA" w:rsidRDefault="00D36DFA">
            <w:pPr>
              <w:widowControl/>
              <w:spacing w:before="0" w:after="0" w:line="240" w:lineRule="auto"/>
              <w:ind w:firstLine="0"/>
              <w:jc w:val="left"/>
              <w:rPr>
                <w:rFonts w:ascii="微软雅黑" w:eastAsia="微软雅黑" w:hAnsi="微软雅黑" w:cs="宋体"/>
                <w:b/>
                <w:kern w:val="0"/>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D36DFA" w:rsidRDefault="00503390">
            <w:pPr>
              <w:widowControl/>
              <w:spacing w:before="0" w:after="0" w:line="240" w:lineRule="auto"/>
              <w:ind w:firstLine="0"/>
              <w:jc w:val="center"/>
              <w:rPr>
                <w:rFonts w:ascii="微软雅黑" w:eastAsia="微软雅黑" w:hAnsi="微软雅黑" w:cs="宋体"/>
                <w:b/>
                <w:kern w:val="0"/>
                <w:sz w:val="20"/>
                <w:szCs w:val="20"/>
              </w:rPr>
            </w:pPr>
            <w:r>
              <w:rPr>
                <w:rFonts w:ascii="微软雅黑" w:eastAsia="微软雅黑" w:hAnsi="微软雅黑" w:cs="宋体" w:hint="eastAsia"/>
                <w:b/>
                <w:kern w:val="0"/>
                <w:sz w:val="20"/>
                <w:szCs w:val="20"/>
              </w:rPr>
              <w:t>钉钉套件</w:t>
            </w:r>
          </w:p>
        </w:tc>
        <w:tc>
          <w:tcPr>
            <w:tcW w:w="6237" w:type="dxa"/>
            <w:tcBorders>
              <w:top w:val="single" w:sz="4" w:space="0" w:color="auto"/>
              <w:left w:val="nil"/>
              <w:bottom w:val="single" w:sz="4" w:space="0" w:color="auto"/>
              <w:right w:val="single" w:sz="4" w:space="0" w:color="auto"/>
            </w:tcBorders>
            <w:shd w:val="clear" w:color="000000" w:fill="FFFFFF"/>
            <w:vAlign w:val="center"/>
          </w:tcPr>
          <w:p w:rsidR="00D36DFA" w:rsidRDefault="00503390">
            <w:pPr>
              <w:widowControl/>
              <w:spacing w:before="0" w:after="0" w:line="300" w:lineRule="exact"/>
              <w:ind w:firstLine="0"/>
              <w:jc w:val="left"/>
              <w:rPr>
                <w:rFonts w:ascii="微软雅黑" w:eastAsia="微软雅黑" w:hAnsi="微软雅黑" w:cs="宋体"/>
                <w:bCs w:val="0"/>
                <w:color w:val="808080"/>
                <w:kern w:val="0"/>
                <w:sz w:val="20"/>
                <w:szCs w:val="20"/>
              </w:rPr>
            </w:pPr>
            <w:r>
              <w:rPr>
                <w:rFonts w:ascii="微软雅黑" w:eastAsia="微软雅黑" w:hAnsi="微软雅黑" w:cs="宋体" w:hint="eastAsia"/>
                <w:bCs w:val="0"/>
                <w:color w:val="808080"/>
                <w:kern w:val="0"/>
                <w:sz w:val="20"/>
                <w:szCs w:val="20"/>
              </w:rPr>
              <w:t>移动办公、院内生活、工作交流……</w:t>
            </w:r>
          </w:p>
        </w:tc>
      </w:tr>
      <w:tr w:rsidR="00D36DFA">
        <w:trPr>
          <w:trHeight w:val="330"/>
        </w:trPr>
        <w:tc>
          <w:tcPr>
            <w:tcW w:w="1129" w:type="dxa"/>
            <w:vMerge/>
            <w:tcBorders>
              <w:top w:val="nil"/>
              <w:left w:val="single" w:sz="4" w:space="0" w:color="auto"/>
              <w:bottom w:val="single" w:sz="4" w:space="0" w:color="auto"/>
              <w:right w:val="single" w:sz="4" w:space="0" w:color="auto"/>
            </w:tcBorders>
            <w:vAlign w:val="center"/>
          </w:tcPr>
          <w:p w:rsidR="00D36DFA" w:rsidRDefault="00D36DFA">
            <w:pPr>
              <w:widowControl/>
              <w:spacing w:before="0" w:after="0" w:line="240" w:lineRule="auto"/>
              <w:ind w:firstLine="0"/>
              <w:jc w:val="left"/>
              <w:rPr>
                <w:rFonts w:ascii="微软雅黑" w:eastAsia="微软雅黑" w:hAnsi="微软雅黑" w:cs="宋体"/>
                <w:b/>
                <w:kern w:val="0"/>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D36DFA" w:rsidRDefault="00503390">
            <w:pPr>
              <w:widowControl/>
              <w:spacing w:before="0" w:after="0" w:line="240" w:lineRule="auto"/>
              <w:ind w:firstLine="0"/>
              <w:jc w:val="center"/>
              <w:rPr>
                <w:rFonts w:ascii="微软雅黑" w:eastAsia="微软雅黑" w:hAnsi="微软雅黑" w:cs="宋体"/>
                <w:b/>
                <w:kern w:val="0"/>
                <w:sz w:val="20"/>
                <w:szCs w:val="20"/>
              </w:rPr>
            </w:pPr>
            <w:r>
              <w:rPr>
                <w:rFonts w:ascii="微软雅黑" w:eastAsia="微软雅黑" w:hAnsi="微软雅黑" w:cs="宋体" w:hint="eastAsia"/>
                <w:b/>
                <w:kern w:val="0"/>
                <w:sz w:val="20"/>
                <w:szCs w:val="20"/>
              </w:rPr>
              <w:t>手写签名</w:t>
            </w:r>
          </w:p>
        </w:tc>
        <w:tc>
          <w:tcPr>
            <w:tcW w:w="6237" w:type="dxa"/>
            <w:tcBorders>
              <w:top w:val="single" w:sz="4" w:space="0" w:color="auto"/>
              <w:left w:val="nil"/>
              <w:bottom w:val="single" w:sz="4" w:space="0" w:color="auto"/>
              <w:right w:val="single" w:sz="4" w:space="0" w:color="auto"/>
            </w:tcBorders>
            <w:shd w:val="clear" w:color="000000" w:fill="FFFFFF"/>
            <w:vAlign w:val="center"/>
          </w:tcPr>
          <w:p w:rsidR="00D36DFA" w:rsidRDefault="00503390">
            <w:pPr>
              <w:widowControl/>
              <w:spacing w:before="0" w:after="0" w:line="300" w:lineRule="exact"/>
              <w:ind w:firstLine="0"/>
              <w:jc w:val="left"/>
              <w:rPr>
                <w:rFonts w:ascii="微软雅黑" w:eastAsia="微软雅黑" w:hAnsi="微软雅黑" w:cs="宋体"/>
                <w:bCs w:val="0"/>
                <w:color w:val="808080"/>
                <w:kern w:val="0"/>
                <w:sz w:val="20"/>
                <w:szCs w:val="20"/>
              </w:rPr>
            </w:pPr>
            <w:r>
              <w:rPr>
                <w:rFonts w:ascii="微软雅黑" w:eastAsia="微软雅黑" w:hAnsi="微软雅黑" w:cs="宋体" w:hint="eastAsia"/>
                <w:bCs w:val="0"/>
                <w:color w:val="808080"/>
                <w:kern w:val="0"/>
                <w:sz w:val="20"/>
                <w:szCs w:val="20"/>
              </w:rPr>
              <w:t>手机端实时在表单上手写签名</w:t>
            </w:r>
          </w:p>
        </w:tc>
      </w:tr>
      <w:tr w:rsidR="00D36DFA">
        <w:trPr>
          <w:trHeight w:val="330"/>
        </w:trPr>
        <w:tc>
          <w:tcPr>
            <w:tcW w:w="1129" w:type="dxa"/>
            <w:vMerge w:val="restart"/>
            <w:tcBorders>
              <w:top w:val="nil"/>
              <w:left w:val="single" w:sz="4" w:space="0" w:color="auto"/>
              <w:bottom w:val="single" w:sz="4" w:space="0" w:color="auto"/>
              <w:right w:val="single" w:sz="4" w:space="0" w:color="auto"/>
            </w:tcBorders>
            <w:shd w:val="clear" w:color="000000" w:fill="FFFFFF"/>
            <w:noWrap/>
            <w:vAlign w:val="center"/>
          </w:tcPr>
          <w:p w:rsidR="00D36DFA" w:rsidRDefault="00503390">
            <w:pPr>
              <w:widowControl/>
              <w:spacing w:before="0" w:after="0" w:line="240" w:lineRule="auto"/>
              <w:ind w:firstLine="0"/>
              <w:jc w:val="center"/>
              <w:rPr>
                <w:rFonts w:ascii="微软雅黑" w:eastAsia="微软雅黑" w:hAnsi="微软雅黑" w:cs="宋体"/>
                <w:b/>
                <w:kern w:val="0"/>
                <w:sz w:val="20"/>
                <w:szCs w:val="20"/>
              </w:rPr>
            </w:pPr>
            <w:r>
              <w:rPr>
                <w:rFonts w:ascii="微软雅黑" w:eastAsia="微软雅黑" w:hAnsi="微软雅黑" w:cs="宋体" w:hint="eastAsia"/>
                <w:b/>
                <w:kern w:val="0"/>
                <w:sz w:val="20"/>
                <w:szCs w:val="20"/>
              </w:rPr>
              <w:t>集成平台</w:t>
            </w:r>
          </w:p>
        </w:tc>
        <w:tc>
          <w:tcPr>
            <w:tcW w:w="1418" w:type="dxa"/>
            <w:tcBorders>
              <w:top w:val="nil"/>
              <w:left w:val="nil"/>
              <w:bottom w:val="single" w:sz="4" w:space="0" w:color="auto"/>
              <w:right w:val="single" w:sz="4" w:space="0" w:color="auto"/>
            </w:tcBorders>
            <w:shd w:val="clear" w:color="000000" w:fill="FFFFFF"/>
            <w:vAlign w:val="center"/>
          </w:tcPr>
          <w:p w:rsidR="00D36DFA" w:rsidRDefault="00503390">
            <w:pPr>
              <w:widowControl/>
              <w:spacing w:before="0" w:after="0" w:line="240" w:lineRule="auto"/>
              <w:ind w:firstLine="0"/>
              <w:jc w:val="center"/>
              <w:rPr>
                <w:rFonts w:ascii="微软雅黑" w:eastAsia="微软雅黑" w:hAnsi="微软雅黑" w:cs="宋体"/>
                <w:b/>
                <w:color w:val="000000"/>
                <w:kern w:val="0"/>
                <w:sz w:val="20"/>
                <w:szCs w:val="20"/>
              </w:rPr>
            </w:pPr>
            <w:r>
              <w:rPr>
                <w:rFonts w:ascii="微软雅黑" w:eastAsia="微软雅黑" w:hAnsi="微软雅黑" w:cs="宋体" w:hint="eastAsia"/>
                <w:b/>
                <w:color w:val="000000"/>
                <w:kern w:val="0"/>
                <w:sz w:val="20"/>
                <w:szCs w:val="20"/>
              </w:rPr>
              <w:t>单点登录</w:t>
            </w:r>
          </w:p>
        </w:tc>
        <w:tc>
          <w:tcPr>
            <w:tcW w:w="6237" w:type="dxa"/>
            <w:tcBorders>
              <w:top w:val="single" w:sz="4" w:space="0" w:color="auto"/>
              <w:left w:val="nil"/>
              <w:bottom w:val="single" w:sz="4" w:space="0" w:color="auto"/>
              <w:right w:val="single" w:sz="4" w:space="0" w:color="auto"/>
            </w:tcBorders>
            <w:shd w:val="clear" w:color="000000" w:fill="FFFFFF"/>
            <w:vAlign w:val="center"/>
          </w:tcPr>
          <w:p w:rsidR="00D36DFA" w:rsidRDefault="00503390">
            <w:pPr>
              <w:widowControl/>
              <w:spacing w:before="0" w:after="0" w:line="300" w:lineRule="exact"/>
              <w:ind w:firstLine="0"/>
              <w:jc w:val="left"/>
              <w:rPr>
                <w:rFonts w:ascii="微软雅黑" w:eastAsia="微软雅黑" w:hAnsi="微软雅黑" w:cs="宋体"/>
                <w:bCs w:val="0"/>
                <w:color w:val="808080"/>
                <w:kern w:val="0"/>
                <w:sz w:val="20"/>
                <w:szCs w:val="20"/>
              </w:rPr>
            </w:pPr>
            <w:r>
              <w:rPr>
                <w:rFonts w:ascii="微软雅黑" w:eastAsia="微软雅黑" w:hAnsi="微软雅黑" w:cs="宋体" w:hint="eastAsia"/>
                <w:bCs w:val="0"/>
                <w:color w:val="808080"/>
                <w:kern w:val="0"/>
                <w:sz w:val="20"/>
                <w:szCs w:val="20"/>
              </w:rPr>
              <w:t>单点登录设置、单点登录</w:t>
            </w:r>
          </w:p>
        </w:tc>
      </w:tr>
      <w:tr w:rsidR="00D36DFA">
        <w:trPr>
          <w:trHeight w:val="330"/>
        </w:trPr>
        <w:tc>
          <w:tcPr>
            <w:tcW w:w="1129" w:type="dxa"/>
            <w:vMerge/>
            <w:tcBorders>
              <w:top w:val="nil"/>
              <w:left w:val="single" w:sz="4" w:space="0" w:color="auto"/>
              <w:bottom w:val="single" w:sz="4" w:space="0" w:color="auto"/>
              <w:right w:val="single" w:sz="4" w:space="0" w:color="auto"/>
            </w:tcBorders>
            <w:vAlign w:val="center"/>
          </w:tcPr>
          <w:p w:rsidR="00D36DFA" w:rsidRDefault="00D36DFA">
            <w:pPr>
              <w:widowControl/>
              <w:spacing w:before="0" w:after="0" w:line="240" w:lineRule="auto"/>
              <w:ind w:firstLine="0"/>
              <w:jc w:val="left"/>
              <w:rPr>
                <w:rFonts w:ascii="微软雅黑" w:eastAsia="微软雅黑" w:hAnsi="微软雅黑" w:cs="宋体"/>
                <w:b/>
                <w:kern w:val="0"/>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D36DFA" w:rsidRDefault="00503390">
            <w:pPr>
              <w:widowControl/>
              <w:spacing w:before="0" w:after="0" w:line="240" w:lineRule="auto"/>
              <w:ind w:firstLine="0"/>
              <w:jc w:val="center"/>
              <w:rPr>
                <w:rFonts w:ascii="微软雅黑" w:eastAsia="微软雅黑" w:hAnsi="微软雅黑" w:cs="宋体"/>
                <w:b/>
                <w:color w:val="000000"/>
                <w:kern w:val="0"/>
                <w:sz w:val="20"/>
                <w:szCs w:val="20"/>
              </w:rPr>
            </w:pPr>
            <w:r>
              <w:rPr>
                <w:rFonts w:ascii="微软雅黑" w:eastAsia="微软雅黑" w:hAnsi="微软雅黑" w:cs="宋体" w:hint="eastAsia"/>
                <w:b/>
                <w:color w:val="000000"/>
                <w:kern w:val="0"/>
                <w:sz w:val="20"/>
                <w:szCs w:val="20"/>
              </w:rPr>
              <w:t>文件预览</w:t>
            </w:r>
          </w:p>
        </w:tc>
        <w:tc>
          <w:tcPr>
            <w:tcW w:w="6237" w:type="dxa"/>
            <w:tcBorders>
              <w:top w:val="single" w:sz="4" w:space="0" w:color="auto"/>
              <w:left w:val="nil"/>
              <w:bottom w:val="single" w:sz="4" w:space="0" w:color="auto"/>
              <w:right w:val="single" w:sz="4" w:space="0" w:color="auto"/>
            </w:tcBorders>
            <w:shd w:val="clear" w:color="000000" w:fill="FFFFFF"/>
            <w:vAlign w:val="center"/>
          </w:tcPr>
          <w:p w:rsidR="00D36DFA" w:rsidRDefault="00503390">
            <w:pPr>
              <w:widowControl/>
              <w:spacing w:before="0" w:after="0" w:line="300" w:lineRule="exact"/>
              <w:ind w:firstLine="0"/>
              <w:jc w:val="left"/>
              <w:rPr>
                <w:rFonts w:ascii="微软雅黑" w:eastAsia="微软雅黑" w:hAnsi="微软雅黑" w:cs="宋体"/>
                <w:bCs w:val="0"/>
                <w:color w:val="808080"/>
                <w:kern w:val="0"/>
                <w:sz w:val="20"/>
                <w:szCs w:val="20"/>
              </w:rPr>
            </w:pPr>
            <w:r>
              <w:rPr>
                <w:rFonts w:ascii="微软雅黑" w:eastAsia="微软雅黑" w:hAnsi="微软雅黑" w:cs="宋体" w:hint="eastAsia"/>
                <w:bCs w:val="0"/>
                <w:color w:val="808080"/>
                <w:kern w:val="0"/>
                <w:sz w:val="20"/>
                <w:szCs w:val="20"/>
              </w:rPr>
              <w:t>文件在线预览，不需要客户端软件</w:t>
            </w:r>
          </w:p>
        </w:tc>
      </w:tr>
      <w:tr w:rsidR="00D36DFA">
        <w:trPr>
          <w:trHeight w:val="330"/>
        </w:trPr>
        <w:tc>
          <w:tcPr>
            <w:tcW w:w="1129" w:type="dxa"/>
            <w:vMerge/>
            <w:tcBorders>
              <w:top w:val="nil"/>
              <w:left w:val="single" w:sz="4" w:space="0" w:color="auto"/>
              <w:bottom w:val="single" w:sz="4" w:space="0" w:color="auto"/>
              <w:right w:val="single" w:sz="4" w:space="0" w:color="auto"/>
            </w:tcBorders>
            <w:vAlign w:val="center"/>
          </w:tcPr>
          <w:p w:rsidR="00D36DFA" w:rsidRDefault="00D36DFA">
            <w:pPr>
              <w:widowControl/>
              <w:spacing w:before="0" w:after="0" w:line="240" w:lineRule="auto"/>
              <w:ind w:firstLine="0"/>
              <w:jc w:val="left"/>
              <w:rPr>
                <w:rFonts w:ascii="微软雅黑" w:eastAsia="微软雅黑" w:hAnsi="微软雅黑" w:cs="宋体"/>
                <w:b/>
                <w:kern w:val="0"/>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D36DFA" w:rsidRDefault="00503390">
            <w:pPr>
              <w:widowControl/>
              <w:spacing w:before="0" w:after="0" w:line="240" w:lineRule="auto"/>
              <w:ind w:firstLine="0"/>
              <w:jc w:val="center"/>
              <w:rPr>
                <w:rFonts w:ascii="微软雅黑" w:eastAsia="微软雅黑" w:hAnsi="微软雅黑" w:cs="宋体"/>
                <w:b/>
                <w:kern w:val="0"/>
                <w:sz w:val="20"/>
                <w:szCs w:val="20"/>
              </w:rPr>
            </w:pPr>
            <w:r>
              <w:rPr>
                <w:rFonts w:ascii="微软雅黑" w:eastAsia="微软雅黑" w:hAnsi="微软雅黑" w:cs="宋体" w:hint="eastAsia"/>
                <w:b/>
                <w:kern w:val="0"/>
                <w:sz w:val="20"/>
                <w:szCs w:val="20"/>
              </w:rPr>
              <w:t>在线编辑</w:t>
            </w:r>
          </w:p>
        </w:tc>
        <w:tc>
          <w:tcPr>
            <w:tcW w:w="6237" w:type="dxa"/>
            <w:tcBorders>
              <w:top w:val="single" w:sz="4" w:space="0" w:color="auto"/>
              <w:left w:val="nil"/>
              <w:bottom w:val="single" w:sz="4" w:space="0" w:color="auto"/>
              <w:right w:val="single" w:sz="4" w:space="0" w:color="auto"/>
            </w:tcBorders>
            <w:shd w:val="clear" w:color="000000" w:fill="FFFFFF"/>
            <w:vAlign w:val="center"/>
          </w:tcPr>
          <w:p w:rsidR="00D36DFA" w:rsidRDefault="00503390">
            <w:pPr>
              <w:widowControl/>
              <w:spacing w:before="0" w:after="0" w:line="300" w:lineRule="exact"/>
              <w:ind w:firstLine="0"/>
              <w:jc w:val="left"/>
              <w:rPr>
                <w:rFonts w:ascii="微软雅黑" w:eastAsia="微软雅黑" w:hAnsi="微软雅黑" w:cs="宋体"/>
                <w:bCs w:val="0"/>
                <w:color w:val="808080"/>
                <w:kern w:val="0"/>
                <w:sz w:val="20"/>
                <w:szCs w:val="20"/>
              </w:rPr>
            </w:pPr>
            <w:r>
              <w:rPr>
                <w:rFonts w:ascii="微软雅黑" w:eastAsia="微软雅黑" w:hAnsi="微软雅黑" w:cs="宋体" w:hint="eastAsia"/>
                <w:bCs w:val="0"/>
                <w:color w:val="808080"/>
                <w:kern w:val="0"/>
                <w:sz w:val="20"/>
                <w:szCs w:val="20"/>
              </w:rPr>
              <w:t>文件在线编辑控件，支持</w:t>
            </w:r>
            <w:r>
              <w:rPr>
                <w:rFonts w:ascii="微软雅黑" w:eastAsia="微软雅黑" w:hAnsi="微软雅黑" w:cs="宋体" w:hint="eastAsia"/>
                <w:bCs w:val="0"/>
                <w:color w:val="808080"/>
                <w:kern w:val="0"/>
                <w:sz w:val="20"/>
                <w:szCs w:val="20"/>
              </w:rPr>
              <w:t>wps</w:t>
            </w:r>
            <w:r>
              <w:rPr>
                <w:rFonts w:ascii="微软雅黑" w:eastAsia="微软雅黑" w:hAnsi="微软雅黑" w:cs="宋体" w:hint="eastAsia"/>
                <w:bCs w:val="0"/>
                <w:color w:val="808080"/>
                <w:kern w:val="0"/>
                <w:sz w:val="20"/>
                <w:szCs w:val="20"/>
              </w:rPr>
              <w:t>、</w:t>
            </w:r>
            <w:r>
              <w:rPr>
                <w:rFonts w:ascii="微软雅黑" w:eastAsia="微软雅黑" w:hAnsi="微软雅黑" w:cs="宋体" w:hint="eastAsia"/>
                <w:bCs w:val="0"/>
                <w:color w:val="808080"/>
                <w:kern w:val="0"/>
                <w:sz w:val="20"/>
                <w:szCs w:val="20"/>
              </w:rPr>
              <w:t>word</w:t>
            </w:r>
            <w:r>
              <w:rPr>
                <w:rFonts w:ascii="微软雅黑" w:eastAsia="微软雅黑" w:hAnsi="微软雅黑" w:cs="宋体" w:hint="eastAsia"/>
                <w:bCs w:val="0"/>
                <w:color w:val="808080"/>
                <w:kern w:val="0"/>
                <w:sz w:val="20"/>
                <w:szCs w:val="20"/>
              </w:rPr>
              <w:t>、</w:t>
            </w:r>
            <w:r>
              <w:rPr>
                <w:rFonts w:ascii="微软雅黑" w:eastAsia="微软雅黑" w:hAnsi="微软雅黑" w:cs="宋体" w:hint="eastAsia"/>
                <w:bCs w:val="0"/>
                <w:color w:val="808080"/>
                <w:kern w:val="0"/>
                <w:sz w:val="20"/>
                <w:szCs w:val="20"/>
              </w:rPr>
              <w:t>excel</w:t>
            </w:r>
            <w:r>
              <w:rPr>
                <w:rFonts w:ascii="微软雅黑" w:eastAsia="微软雅黑" w:hAnsi="微软雅黑" w:cs="宋体" w:hint="eastAsia"/>
                <w:bCs w:val="0"/>
                <w:color w:val="808080"/>
                <w:kern w:val="0"/>
                <w:sz w:val="20"/>
                <w:szCs w:val="20"/>
              </w:rPr>
              <w:t>文件</w:t>
            </w:r>
          </w:p>
        </w:tc>
      </w:tr>
      <w:tr w:rsidR="00D36DFA">
        <w:trPr>
          <w:trHeight w:val="330"/>
        </w:trPr>
        <w:tc>
          <w:tcPr>
            <w:tcW w:w="1129" w:type="dxa"/>
            <w:vMerge/>
            <w:tcBorders>
              <w:top w:val="nil"/>
              <w:left w:val="single" w:sz="4" w:space="0" w:color="auto"/>
              <w:bottom w:val="single" w:sz="4" w:space="0" w:color="auto"/>
              <w:right w:val="single" w:sz="4" w:space="0" w:color="auto"/>
            </w:tcBorders>
            <w:vAlign w:val="center"/>
          </w:tcPr>
          <w:p w:rsidR="00D36DFA" w:rsidRDefault="00D36DFA">
            <w:pPr>
              <w:widowControl/>
              <w:spacing w:before="0" w:after="0" w:line="240" w:lineRule="auto"/>
              <w:ind w:firstLine="0"/>
              <w:jc w:val="left"/>
              <w:rPr>
                <w:rFonts w:ascii="微软雅黑" w:eastAsia="微软雅黑" w:hAnsi="微软雅黑" w:cs="宋体"/>
                <w:b/>
                <w:kern w:val="0"/>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D36DFA" w:rsidRDefault="00503390">
            <w:pPr>
              <w:widowControl/>
              <w:spacing w:before="0" w:after="0" w:line="240" w:lineRule="auto"/>
              <w:ind w:firstLine="0"/>
              <w:jc w:val="center"/>
              <w:rPr>
                <w:rFonts w:ascii="微软雅黑" w:eastAsia="微软雅黑" w:hAnsi="微软雅黑" w:cs="宋体"/>
                <w:b/>
                <w:color w:val="000000"/>
                <w:kern w:val="0"/>
                <w:sz w:val="20"/>
                <w:szCs w:val="20"/>
              </w:rPr>
            </w:pPr>
            <w:r>
              <w:rPr>
                <w:rFonts w:ascii="微软雅黑" w:eastAsia="微软雅黑" w:hAnsi="微软雅黑" w:cs="宋体" w:hint="eastAsia"/>
                <w:b/>
                <w:color w:val="000000"/>
                <w:kern w:val="0"/>
                <w:sz w:val="20"/>
                <w:szCs w:val="20"/>
              </w:rPr>
              <w:t>报表管理</w:t>
            </w:r>
          </w:p>
        </w:tc>
        <w:tc>
          <w:tcPr>
            <w:tcW w:w="6237" w:type="dxa"/>
            <w:tcBorders>
              <w:top w:val="single" w:sz="4" w:space="0" w:color="auto"/>
              <w:left w:val="nil"/>
              <w:bottom w:val="single" w:sz="4" w:space="0" w:color="auto"/>
              <w:right w:val="single" w:sz="4" w:space="0" w:color="auto"/>
            </w:tcBorders>
            <w:shd w:val="clear" w:color="000000" w:fill="FFFFFF"/>
            <w:vAlign w:val="center"/>
          </w:tcPr>
          <w:p w:rsidR="00D36DFA" w:rsidRDefault="00503390">
            <w:pPr>
              <w:widowControl/>
              <w:spacing w:before="0" w:after="0" w:line="300" w:lineRule="exact"/>
              <w:ind w:firstLine="0"/>
              <w:jc w:val="left"/>
              <w:rPr>
                <w:rFonts w:ascii="微软雅黑" w:eastAsia="微软雅黑" w:hAnsi="微软雅黑" w:cs="宋体"/>
                <w:bCs w:val="0"/>
                <w:color w:val="808080"/>
                <w:kern w:val="0"/>
                <w:sz w:val="20"/>
                <w:szCs w:val="20"/>
              </w:rPr>
            </w:pPr>
            <w:r>
              <w:rPr>
                <w:rFonts w:ascii="微软雅黑" w:eastAsia="微软雅黑" w:hAnsi="微软雅黑" w:cs="宋体" w:hint="eastAsia"/>
                <w:bCs w:val="0"/>
                <w:color w:val="808080"/>
                <w:kern w:val="0"/>
                <w:sz w:val="20"/>
                <w:szCs w:val="20"/>
              </w:rPr>
              <w:t>报表设计、报表查询</w:t>
            </w:r>
          </w:p>
        </w:tc>
      </w:tr>
      <w:tr w:rsidR="00D36DFA">
        <w:trPr>
          <w:trHeight w:val="330"/>
        </w:trPr>
        <w:tc>
          <w:tcPr>
            <w:tcW w:w="1129" w:type="dxa"/>
            <w:tcBorders>
              <w:top w:val="nil"/>
              <w:left w:val="single" w:sz="4" w:space="0" w:color="auto"/>
              <w:bottom w:val="single" w:sz="4" w:space="0" w:color="auto"/>
              <w:right w:val="single" w:sz="4" w:space="0" w:color="auto"/>
            </w:tcBorders>
            <w:shd w:val="clear" w:color="000000" w:fill="FFFFFF"/>
            <w:noWrap/>
            <w:vAlign w:val="center"/>
          </w:tcPr>
          <w:p w:rsidR="00D36DFA" w:rsidRDefault="00503390">
            <w:pPr>
              <w:widowControl/>
              <w:spacing w:before="0" w:after="0" w:line="240" w:lineRule="auto"/>
              <w:ind w:firstLine="0"/>
              <w:jc w:val="center"/>
              <w:rPr>
                <w:rFonts w:ascii="微软雅黑" w:eastAsia="微软雅黑" w:hAnsi="微软雅黑" w:cs="宋体"/>
                <w:b/>
                <w:kern w:val="0"/>
                <w:sz w:val="20"/>
                <w:szCs w:val="20"/>
              </w:rPr>
            </w:pPr>
            <w:r>
              <w:rPr>
                <w:rFonts w:ascii="微软雅黑" w:eastAsia="微软雅黑" w:hAnsi="微软雅黑" w:cs="宋体" w:hint="eastAsia"/>
                <w:b/>
                <w:kern w:val="0"/>
                <w:sz w:val="20"/>
                <w:szCs w:val="20"/>
              </w:rPr>
              <w:t>实施部署</w:t>
            </w:r>
          </w:p>
        </w:tc>
        <w:tc>
          <w:tcPr>
            <w:tcW w:w="1418" w:type="dxa"/>
            <w:tcBorders>
              <w:top w:val="nil"/>
              <w:left w:val="nil"/>
              <w:bottom w:val="single" w:sz="4" w:space="0" w:color="auto"/>
              <w:right w:val="single" w:sz="4" w:space="0" w:color="auto"/>
            </w:tcBorders>
            <w:shd w:val="clear" w:color="000000" w:fill="FFFFFF"/>
            <w:noWrap/>
            <w:vAlign w:val="center"/>
          </w:tcPr>
          <w:p w:rsidR="00D36DFA" w:rsidRDefault="00503390">
            <w:pPr>
              <w:widowControl/>
              <w:spacing w:before="0" w:after="0" w:line="240" w:lineRule="auto"/>
              <w:ind w:firstLine="0"/>
              <w:jc w:val="center"/>
              <w:rPr>
                <w:rFonts w:ascii="微软雅黑" w:eastAsia="微软雅黑" w:hAnsi="微软雅黑" w:cs="宋体"/>
                <w:b/>
                <w:kern w:val="0"/>
                <w:sz w:val="20"/>
                <w:szCs w:val="20"/>
              </w:rPr>
            </w:pPr>
            <w:r>
              <w:rPr>
                <w:rFonts w:ascii="微软雅黑" w:eastAsia="微软雅黑" w:hAnsi="微软雅黑" w:cs="宋体" w:hint="eastAsia"/>
                <w:b/>
                <w:kern w:val="0"/>
                <w:sz w:val="20"/>
                <w:szCs w:val="20"/>
              </w:rPr>
              <w:t>集群服务</w:t>
            </w:r>
          </w:p>
        </w:tc>
        <w:tc>
          <w:tcPr>
            <w:tcW w:w="6237" w:type="dxa"/>
            <w:tcBorders>
              <w:top w:val="single" w:sz="4" w:space="0" w:color="auto"/>
              <w:left w:val="nil"/>
              <w:bottom w:val="single" w:sz="4" w:space="0" w:color="auto"/>
              <w:right w:val="single" w:sz="4" w:space="0" w:color="auto"/>
            </w:tcBorders>
            <w:shd w:val="clear" w:color="000000" w:fill="FFFFFF"/>
            <w:vAlign w:val="center"/>
          </w:tcPr>
          <w:p w:rsidR="00D36DFA" w:rsidRDefault="00503390">
            <w:pPr>
              <w:widowControl/>
              <w:spacing w:before="0" w:after="0" w:line="300" w:lineRule="exact"/>
              <w:ind w:firstLine="0"/>
              <w:jc w:val="left"/>
              <w:rPr>
                <w:rFonts w:ascii="微软雅黑" w:eastAsia="微软雅黑" w:hAnsi="微软雅黑" w:cs="宋体"/>
                <w:bCs w:val="0"/>
                <w:color w:val="808080"/>
                <w:kern w:val="0"/>
                <w:sz w:val="20"/>
                <w:szCs w:val="20"/>
              </w:rPr>
            </w:pPr>
            <w:r>
              <w:rPr>
                <w:rFonts w:ascii="微软雅黑" w:eastAsia="微软雅黑" w:hAnsi="微软雅黑" w:cs="宋体" w:hint="eastAsia"/>
                <w:bCs w:val="0"/>
                <w:color w:val="808080"/>
                <w:kern w:val="0"/>
                <w:sz w:val="20"/>
                <w:szCs w:val="20"/>
              </w:rPr>
              <w:t>支持多服务器群集服务</w:t>
            </w:r>
          </w:p>
        </w:tc>
      </w:tr>
      <w:tr w:rsidR="00D36DFA">
        <w:trPr>
          <w:trHeight w:val="330"/>
        </w:trPr>
        <w:tc>
          <w:tcPr>
            <w:tcW w:w="1129" w:type="dxa"/>
            <w:vMerge w:val="restart"/>
            <w:tcBorders>
              <w:top w:val="nil"/>
              <w:left w:val="single" w:sz="4" w:space="0" w:color="auto"/>
              <w:bottom w:val="single" w:sz="4" w:space="0" w:color="auto"/>
              <w:right w:val="single" w:sz="4" w:space="0" w:color="auto"/>
            </w:tcBorders>
            <w:shd w:val="clear" w:color="000000" w:fill="FFFFFF"/>
            <w:noWrap/>
            <w:vAlign w:val="center"/>
          </w:tcPr>
          <w:p w:rsidR="00D36DFA" w:rsidRDefault="00503390">
            <w:pPr>
              <w:widowControl/>
              <w:spacing w:before="0" w:after="0" w:line="240" w:lineRule="auto"/>
              <w:ind w:firstLine="0"/>
              <w:jc w:val="center"/>
              <w:rPr>
                <w:rFonts w:ascii="微软雅黑" w:eastAsia="微软雅黑" w:hAnsi="微软雅黑" w:cs="宋体"/>
                <w:b/>
                <w:kern w:val="0"/>
                <w:sz w:val="20"/>
                <w:szCs w:val="20"/>
              </w:rPr>
            </w:pPr>
            <w:r>
              <w:rPr>
                <w:rFonts w:ascii="微软雅黑" w:eastAsia="微软雅黑" w:hAnsi="微软雅黑" w:cs="宋体" w:hint="eastAsia"/>
                <w:b/>
                <w:kern w:val="0"/>
                <w:sz w:val="20"/>
                <w:szCs w:val="20"/>
              </w:rPr>
              <w:t>扩展模块</w:t>
            </w:r>
          </w:p>
        </w:tc>
        <w:tc>
          <w:tcPr>
            <w:tcW w:w="1418" w:type="dxa"/>
            <w:tcBorders>
              <w:top w:val="nil"/>
              <w:left w:val="nil"/>
              <w:bottom w:val="single" w:sz="4" w:space="0" w:color="auto"/>
              <w:right w:val="single" w:sz="4" w:space="0" w:color="auto"/>
            </w:tcBorders>
            <w:shd w:val="clear" w:color="000000" w:fill="FFFFFF"/>
            <w:vAlign w:val="center"/>
          </w:tcPr>
          <w:p w:rsidR="00D36DFA" w:rsidRDefault="00503390">
            <w:pPr>
              <w:widowControl/>
              <w:spacing w:before="0" w:after="0" w:line="240" w:lineRule="auto"/>
              <w:ind w:firstLine="0"/>
              <w:jc w:val="center"/>
              <w:rPr>
                <w:rFonts w:ascii="微软雅黑" w:eastAsia="微软雅黑" w:hAnsi="微软雅黑" w:cs="宋体"/>
                <w:b/>
                <w:color w:val="000000"/>
                <w:kern w:val="0"/>
                <w:sz w:val="20"/>
                <w:szCs w:val="20"/>
              </w:rPr>
            </w:pPr>
            <w:r>
              <w:rPr>
                <w:rFonts w:ascii="微软雅黑" w:eastAsia="微软雅黑" w:hAnsi="微软雅黑" w:cs="宋体" w:hint="eastAsia"/>
                <w:b/>
                <w:color w:val="000000"/>
                <w:kern w:val="0"/>
                <w:sz w:val="20"/>
                <w:szCs w:val="20"/>
              </w:rPr>
              <w:t>考勤管理</w:t>
            </w:r>
          </w:p>
        </w:tc>
        <w:tc>
          <w:tcPr>
            <w:tcW w:w="6237" w:type="dxa"/>
            <w:tcBorders>
              <w:top w:val="single" w:sz="4" w:space="0" w:color="auto"/>
              <w:left w:val="nil"/>
              <w:bottom w:val="single" w:sz="4" w:space="0" w:color="auto"/>
              <w:right w:val="single" w:sz="4" w:space="0" w:color="auto"/>
            </w:tcBorders>
            <w:shd w:val="clear" w:color="000000" w:fill="FFFFFF"/>
            <w:vAlign w:val="center"/>
          </w:tcPr>
          <w:p w:rsidR="00D36DFA" w:rsidRDefault="00503390">
            <w:pPr>
              <w:widowControl/>
              <w:spacing w:before="0" w:after="0" w:line="300" w:lineRule="exact"/>
              <w:ind w:firstLine="0"/>
              <w:jc w:val="left"/>
              <w:rPr>
                <w:rFonts w:ascii="微软雅黑" w:eastAsia="微软雅黑" w:hAnsi="微软雅黑" w:cs="宋体"/>
                <w:bCs w:val="0"/>
                <w:color w:val="808080"/>
                <w:kern w:val="0"/>
                <w:sz w:val="20"/>
                <w:szCs w:val="20"/>
              </w:rPr>
            </w:pPr>
            <w:r>
              <w:rPr>
                <w:rFonts w:ascii="微软雅黑" w:eastAsia="微软雅黑" w:hAnsi="微软雅黑" w:cs="宋体" w:hint="eastAsia"/>
                <w:bCs w:val="0"/>
                <w:color w:val="808080"/>
                <w:kern w:val="0"/>
                <w:sz w:val="20"/>
                <w:szCs w:val="20"/>
              </w:rPr>
              <w:t>考勤设置、考勤上报、考勤报表，请假销假，假期设置</w:t>
            </w:r>
          </w:p>
        </w:tc>
      </w:tr>
      <w:tr w:rsidR="00D36DFA">
        <w:trPr>
          <w:trHeight w:val="330"/>
        </w:trPr>
        <w:tc>
          <w:tcPr>
            <w:tcW w:w="1129" w:type="dxa"/>
            <w:vMerge/>
            <w:tcBorders>
              <w:top w:val="nil"/>
              <w:left w:val="single" w:sz="4" w:space="0" w:color="auto"/>
              <w:bottom w:val="single" w:sz="4" w:space="0" w:color="auto"/>
              <w:right w:val="single" w:sz="4" w:space="0" w:color="auto"/>
            </w:tcBorders>
            <w:vAlign w:val="center"/>
          </w:tcPr>
          <w:p w:rsidR="00D36DFA" w:rsidRDefault="00D36DFA">
            <w:pPr>
              <w:widowControl/>
              <w:spacing w:before="0" w:after="0" w:line="240" w:lineRule="auto"/>
              <w:ind w:firstLine="0"/>
              <w:jc w:val="left"/>
              <w:rPr>
                <w:rFonts w:ascii="微软雅黑" w:eastAsia="微软雅黑" w:hAnsi="微软雅黑" w:cs="宋体"/>
                <w:b/>
                <w:kern w:val="0"/>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D36DFA" w:rsidRDefault="00503390">
            <w:pPr>
              <w:widowControl/>
              <w:spacing w:before="0" w:after="0" w:line="240" w:lineRule="auto"/>
              <w:ind w:firstLine="0"/>
              <w:jc w:val="center"/>
              <w:rPr>
                <w:rFonts w:ascii="微软雅黑" w:eastAsia="微软雅黑" w:hAnsi="微软雅黑" w:cs="宋体"/>
                <w:b/>
                <w:color w:val="000000"/>
                <w:kern w:val="0"/>
                <w:sz w:val="20"/>
                <w:szCs w:val="20"/>
              </w:rPr>
            </w:pPr>
            <w:r>
              <w:rPr>
                <w:rFonts w:ascii="微软雅黑" w:eastAsia="微软雅黑" w:hAnsi="微软雅黑" w:cs="宋体" w:hint="eastAsia"/>
                <w:b/>
                <w:color w:val="000000"/>
                <w:kern w:val="0"/>
                <w:sz w:val="20"/>
                <w:szCs w:val="20"/>
              </w:rPr>
              <w:t>行政总值班</w:t>
            </w:r>
          </w:p>
        </w:tc>
        <w:tc>
          <w:tcPr>
            <w:tcW w:w="6237" w:type="dxa"/>
            <w:tcBorders>
              <w:top w:val="single" w:sz="4" w:space="0" w:color="auto"/>
              <w:left w:val="nil"/>
              <w:bottom w:val="single" w:sz="4" w:space="0" w:color="auto"/>
              <w:right w:val="single" w:sz="4" w:space="0" w:color="auto"/>
            </w:tcBorders>
            <w:shd w:val="clear" w:color="000000" w:fill="FFFFFF"/>
            <w:vAlign w:val="center"/>
          </w:tcPr>
          <w:p w:rsidR="00D36DFA" w:rsidRDefault="00503390">
            <w:pPr>
              <w:widowControl/>
              <w:spacing w:before="0" w:after="0" w:line="300" w:lineRule="exact"/>
              <w:ind w:firstLine="0"/>
              <w:jc w:val="left"/>
              <w:rPr>
                <w:rFonts w:ascii="微软雅黑" w:eastAsia="微软雅黑" w:hAnsi="微软雅黑" w:cs="宋体"/>
                <w:bCs w:val="0"/>
                <w:color w:val="808080"/>
                <w:kern w:val="0"/>
                <w:sz w:val="20"/>
                <w:szCs w:val="20"/>
              </w:rPr>
            </w:pPr>
            <w:r>
              <w:rPr>
                <w:rFonts w:ascii="微软雅黑" w:eastAsia="微软雅黑" w:hAnsi="微软雅黑" w:cs="宋体" w:hint="eastAsia"/>
                <w:bCs w:val="0"/>
                <w:color w:val="808080"/>
                <w:kern w:val="0"/>
                <w:sz w:val="20"/>
                <w:szCs w:val="20"/>
              </w:rPr>
              <w:t>总值设置、安全值班、值班统计、移动端查看、值班管理，个人值班</w:t>
            </w:r>
          </w:p>
        </w:tc>
      </w:tr>
      <w:tr w:rsidR="00D36DFA">
        <w:trPr>
          <w:trHeight w:val="330"/>
        </w:trPr>
        <w:tc>
          <w:tcPr>
            <w:tcW w:w="1129" w:type="dxa"/>
            <w:vMerge/>
            <w:tcBorders>
              <w:top w:val="nil"/>
              <w:left w:val="single" w:sz="4" w:space="0" w:color="auto"/>
              <w:bottom w:val="single" w:sz="4" w:space="0" w:color="auto"/>
              <w:right w:val="single" w:sz="4" w:space="0" w:color="auto"/>
            </w:tcBorders>
            <w:vAlign w:val="center"/>
          </w:tcPr>
          <w:p w:rsidR="00D36DFA" w:rsidRDefault="00D36DFA">
            <w:pPr>
              <w:widowControl/>
              <w:spacing w:before="0" w:after="0" w:line="240" w:lineRule="auto"/>
              <w:ind w:firstLine="0"/>
              <w:jc w:val="left"/>
              <w:rPr>
                <w:rFonts w:ascii="微软雅黑" w:eastAsia="微软雅黑" w:hAnsi="微软雅黑" w:cs="宋体"/>
                <w:b/>
                <w:kern w:val="0"/>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D36DFA" w:rsidRDefault="00503390">
            <w:pPr>
              <w:widowControl/>
              <w:spacing w:before="0" w:after="0" w:line="240" w:lineRule="auto"/>
              <w:ind w:firstLine="0"/>
              <w:jc w:val="center"/>
              <w:rPr>
                <w:rFonts w:ascii="微软雅黑" w:eastAsia="微软雅黑" w:hAnsi="微软雅黑" w:cs="宋体"/>
                <w:b/>
                <w:color w:val="000000"/>
                <w:kern w:val="0"/>
                <w:sz w:val="20"/>
                <w:szCs w:val="20"/>
              </w:rPr>
            </w:pPr>
            <w:r>
              <w:rPr>
                <w:rFonts w:ascii="微软雅黑" w:eastAsia="微软雅黑" w:hAnsi="微软雅黑" w:cs="宋体" w:hint="eastAsia"/>
                <w:b/>
                <w:color w:val="000000"/>
                <w:kern w:val="0"/>
                <w:sz w:val="20"/>
                <w:szCs w:val="20"/>
              </w:rPr>
              <w:t>办公会管理会</w:t>
            </w:r>
          </w:p>
        </w:tc>
        <w:tc>
          <w:tcPr>
            <w:tcW w:w="6237" w:type="dxa"/>
            <w:tcBorders>
              <w:top w:val="single" w:sz="4" w:space="0" w:color="auto"/>
              <w:left w:val="nil"/>
              <w:bottom w:val="single" w:sz="4" w:space="0" w:color="auto"/>
              <w:right w:val="single" w:sz="4" w:space="0" w:color="auto"/>
            </w:tcBorders>
            <w:shd w:val="clear" w:color="000000" w:fill="FFFFFF"/>
            <w:vAlign w:val="center"/>
          </w:tcPr>
          <w:p w:rsidR="00D36DFA" w:rsidRDefault="00503390">
            <w:pPr>
              <w:widowControl/>
              <w:spacing w:before="0" w:after="0" w:line="300" w:lineRule="exact"/>
              <w:ind w:firstLine="0"/>
              <w:jc w:val="left"/>
              <w:rPr>
                <w:rFonts w:ascii="微软雅黑" w:eastAsia="微软雅黑" w:hAnsi="微软雅黑" w:cs="宋体"/>
                <w:bCs w:val="0"/>
                <w:color w:val="808080"/>
                <w:kern w:val="0"/>
                <w:sz w:val="20"/>
                <w:szCs w:val="20"/>
              </w:rPr>
            </w:pPr>
            <w:r>
              <w:rPr>
                <w:rFonts w:ascii="微软雅黑" w:eastAsia="微软雅黑" w:hAnsi="微软雅黑" w:cs="宋体" w:hint="eastAsia"/>
                <w:bCs w:val="0"/>
                <w:color w:val="808080"/>
                <w:kern w:val="0"/>
                <w:sz w:val="20"/>
                <w:szCs w:val="20"/>
              </w:rPr>
              <w:t>议题申报，上会决策，会议发布及通知，议题查看，议题转督办、公文转议题</w:t>
            </w:r>
          </w:p>
        </w:tc>
      </w:tr>
      <w:tr w:rsidR="00D36DFA">
        <w:trPr>
          <w:trHeight w:val="330"/>
        </w:trPr>
        <w:tc>
          <w:tcPr>
            <w:tcW w:w="1129" w:type="dxa"/>
            <w:vMerge/>
            <w:tcBorders>
              <w:top w:val="nil"/>
              <w:left w:val="single" w:sz="4" w:space="0" w:color="auto"/>
              <w:bottom w:val="single" w:sz="4" w:space="0" w:color="auto"/>
              <w:right w:val="single" w:sz="4" w:space="0" w:color="auto"/>
            </w:tcBorders>
            <w:vAlign w:val="center"/>
          </w:tcPr>
          <w:p w:rsidR="00D36DFA" w:rsidRDefault="00D36DFA">
            <w:pPr>
              <w:widowControl/>
              <w:spacing w:before="0" w:after="0" w:line="240" w:lineRule="auto"/>
              <w:ind w:firstLine="0"/>
              <w:jc w:val="left"/>
              <w:rPr>
                <w:rFonts w:ascii="微软雅黑" w:eastAsia="微软雅黑" w:hAnsi="微软雅黑" w:cs="宋体"/>
                <w:b/>
                <w:kern w:val="0"/>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D36DFA" w:rsidRDefault="00503390">
            <w:pPr>
              <w:widowControl/>
              <w:spacing w:before="0" w:after="0" w:line="240" w:lineRule="auto"/>
              <w:ind w:firstLine="0"/>
              <w:jc w:val="center"/>
              <w:rPr>
                <w:rFonts w:ascii="微软雅黑" w:eastAsia="微软雅黑" w:hAnsi="微软雅黑" w:cs="宋体"/>
                <w:b/>
                <w:color w:val="000000"/>
                <w:kern w:val="0"/>
                <w:sz w:val="20"/>
                <w:szCs w:val="20"/>
              </w:rPr>
            </w:pPr>
            <w:r>
              <w:rPr>
                <w:rFonts w:ascii="微软雅黑" w:eastAsia="微软雅黑" w:hAnsi="微软雅黑" w:cs="宋体" w:hint="eastAsia"/>
                <w:b/>
                <w:color w:val="000000"/>
                <w:kern w:val="0"/>
                <w:sz w:val="20"/>
                <w:szCs w:val="20"/>
              </w:rPr>
              <w:t>督办管理</w:t>
            </w:r>
          </w:p>
        </w:tc>
        <w:tc>
          <w:tcPr>
            <w:tcW w:w="6237" w:type="dxa"/>
            <w:tcBorders>
              <w:top w:val="single" w:sz="4" w:space="0" w:color="auto"/>
              <w:left w:val="nil"/>
              <w:bottom w:val="single" w:sz="4" w:space="0" w:color="auto"/>
              <w:right w:val="single" w:sz="4" w:space="0" w:color="auto"/>
            </w:tcBorders>
            <w:shd w:val="clear" w:color="000000" w:fill="FFFFFF"/>
            <w:vAlign w:val="center"/>
          </w:tcPr>
          <w:p w:rsidR="00D36DFA" w:rsidRDefault="00503390">
            <w:pPr>
              <w:widowControl/>
              <w:spacing w:before="0" w:after="0" w:line="300" w:lineRule="exact"/>
              <w:ind w:firstLine="0"/>
              <w:jc w:val="left"/>
              <w:rPr>
                <w:rFonts w:ascii="微软雅黑" w:eastAsia="微软雅黑" w:hAnsi="微软雅黑" w:cs="宋体"/>
                <w:bCs w:val="0"/>
                <w:color w:val="808080"/>
                <w:kern w:val="0"/>
                <w:sz w:val="20"/>
                <w:szCs w:val="20"/>
              </w:rPr>
            </w:pPr>
            <w:r>
              <w:rPr>
                <w:rFonts w:ascii="微软雅黑" w:eastAsia="微软雅黑" w:hAnsi="微软雅黑" w:cs="宋体" w:hint="eastAsia"/>
                <w:bCs w:val="0"/>
                <w:color w:val="808080"/>
                <w:kern w:val="0"/>
                <w:sz w:val="20"/>
                <w:szCs w:val="20"/>
              </w:rPr>
              <w:t>督办立项，督办审批，督办全程监控，超时未执行随时发起督办，任务变更全流程支持</w:t>
            </w:r>
          </w:p>
        </w:tc>
      </w:tr>
      <w:tr w:rsidR="00D36DFA">
        <w:trPr>
          <w:trHeight w:val="330"/>
        </w:trPr>
        <w:tc>
          <w:tcPr>
            <w:tcW w:w="1129" w:type="dxa"/>
            <w:vMerge/>
            <w:tcBorders>
              <w:top w:val="nil"/>
              <w:left w:val="single" w:sz="4" w:space="0" w:color="auto"/>
              <w:bottom w:val="single" w:sz="4" w:space="0" w:color="auto"/>
              <w:right w:val="single" w:sz="4" w:space="0" w:color="auto"/>
            </w:tcBorders>
            <w:vAlign w:val="center"/>
          </w:tcPr>
          <w:p w:rsidR="00D36DFA" w:rsidRDefault="00D36DFA">
            <w:pPr>
              <w:widowControl/>
              <w:spacing w:before="0" w:after="0" w:line="240" w:lineRule="auto"/>
              <w:ind w:firstLine="0"/>
              <w:jc w:val="left"/>
              <w:rPr>
                <w:rFonts w:ascii="微软雅黑" w:eastAsia="微软雅黑" w:hAnsi="微软雅黑" w:cs="宋体"/>
                <w:b/>
                <w:kern w:val="0"/>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D36DFA" w:rsidRDefault="00503390">
            <w:pPr>
              <w:widowControl/>
              <w:spacing w:before="0" w:after="0" w:line="240" w:lineRule="auto"/>
              <w:ind w:firstLine="0"/>
              <w:jc w:val="center"/>
              <w:rPr>
                <w:rFonts w:ascii="微软雅黑" w:eastAsia="微软雅黑" w:hAnsi="微软雅黑" w:cs="宋体"/>
                <w:b/>
                <w:color w:val="000000"/>
                <w:kern w:val="0"/>
                <w:sz w:val="20"/>
                <w:szCs w:val="20"/>
              </w:rPr>
            </w:pPr>
            <w:r>
              <w:rPr>
                <w:rFonts w:ascii="微软雅黑" w:eastAsia="微软雅黑" w:hAnsi="微软雅黑" w:cs="宋体" w:hint="eastAsia"/>
                <w:b/>
                <w:color w:val="000000"/>
                <w:kern w:val="0"/>
                <w:sz w:val="20"/>
                <w:szCs w:val="20"/>
              </w:rPr>
              <w:t>科研管理</w:t>
            </w:r>
          </w:p>
        </w:tc>
        <w:tc>
          <w:tcPr>
            <w:tcW w:w="6237" w:type="dxa"/>
            <w:tcBorders>
              <w:top w:val="single" w:sz="4" w:space="0" w:color="auto"/>
              <w:left w:val="nil"/>
              <w:bottom w:val="single" w:sz="4" w:space="0" w:color="auto"/>
              <w:right w:val="single" w:sz="4" w:space="0" w:color="auto"/>
            </w:tcBorders>
            <w:shd w:val="clear" w:color="000000" w:fill="FFFFFF"/>
            <w:vAlign w:val="center"/>
          </w:tcPr>
          <w:p w:rsidR="00D36DFA" w:rsidRDefault="00503390">
            <w:pPr>
              <w:widowControl/>
              <w:spacing w:before="0" w:after="0" w:line="300" w:lineRule="exact"/>
              <w:ind w:firstLine="0"/>
              <w:jc w:val="left"/>
              <w:rPr>
                <w:rFonts w:ascii="微软雅黑" w:eastAsia="微软雅黑" w:hAnsi="微软雅黑" w:cs="宋体"/>
                <w:bCs w:val="0"/>
                <w:color w:val="808080"/>
                <w:kern w:val="0"/>
                <w:sz w:val="20"/>
                <w:szCs w:val="20"/>
              </w:rPr>
            </w:pPr>
            <w:r>
              <w:rPr>
                <w:rFonts w:ascii="微软雅黑" w:eastAsia="微软雅黑" w:hAnsi="微软雅黑" w:cs="宋体" w:hint="eastAsia"/>
                <w:bCs w:val="0"/>
                <w:color w:val="808080"/>
                <w:kern w:val="0"/>
                <w:sz w:val="20"/>
                <w:szCs w:val="20"/>
              </w:rPr>
              <w:t>科研门户，科研项目管理，课题申报、专家评审，论文申报、科研经费管理、科研立项跟踪、专利管理</w:t>
            </w:r>
          </w:p>
        </w:tc>
      </w:tr>
      <w:tr w:rsidR="00D36DFA">
        <w:trPr>
          <w:trHeight w:val="330"/>
        </w:trPr>
        <w:tc>
          <w:tcPr>
            <w:tcW w:w="1129" w:type="dxa"/>
            <w:vMerge/>
            <w:tcBorders>
              <w:top w:val="nil"/>
              <w:left w:val="single" w:sz="4" w:space="0" w:color="auto"/>
              <w:bottom w:val="single" w:sz="4" w:space="0" w:color="auto"/>
              <w:right w:val="single" w:sz="4" w:space="0" w:color="auto"/>
            </w:tcBorders>
            <w:vAlign w:val="center"/>
          </w:tcPr>
          <w:p w:rsidR="00D36DFA" w:rsidRDefault="00D36DFA">
            <w:pPr>
              <w:widowControl/>
              <w:spacing w:before="0" w:after="0" w:line="240" w:lineRule="auto"/>
              <w:ind w:firstLine="0"/>
              <w:jc w:val="left"/>
              <w:rPr>
                <w:rFonts w:ascii="微软雅黑" w:eastAsia="微软雅黑" w:hAnsi="微软雅黑" w:cs="宋体"/>
                <w:b/>
                <w:kern w:val="0"/>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D36DFA" w:rsidRDefault="00503390">
            <w:pPr>
              <w:widowControl/>
              <w:spacing w:before="0" w:after="0" w:line="240" w:lineRule="auto"/>
              <w:ind w:firstLine="0"/>
              <w:jc w:val="center"/>
              <w:rPr>
                <w:rFonts w:ascii="微软雅黑" w:eastAsia="微软雅黑" w:hAnsi="微软雅黑" w:cs="宋体"/>
                <w:b/>
                <w:color w:val="000000"/>
                <w:kern w:val="0"/>
                <w:sz w:val="20"/>
                <w:szCs w:val="20"/>
              </w:rPr>
            </w:pPr>
            <w:r>
              <w:rPr>
                <w:rFonts w:ascii="微软雅黑" w:eastAsia="微软雅黑" w:hAnsi="微软雅黑" w:cs="宋体" w:hint="eastAsia"/>
                <w:b/>
                <w:color w:val="000000"/>
                <w:kern w:val="0"/>
                <w:sz w:val="20"/>
                <w:szCs w:val="20"/>
              </w:rPr>
              <w:t>合同管理</w:t>
            </w:r>
          </w:p>
        </w:tc>
        <w:tc>
          <w:tcPr>
            <w:tcW w:w="6237" w:type="dxa"/>
            <w:tcBorders>
              <w:top w:val="single" w:sz="4" w:space="0" w:color="auto"/>
              <w:left w:val="nil"/>
              <w:bottom w:val="single" w:sz="4" w:space="0" w:color="auto"/>
              <w:right w:val="single" w:sz="4" w:space="0" w:color="auto"/>
            </w:tcBorders>
            <w:shd w:val="clear" w:color="000000" w:fill="FFFFFF"/>
            <w:vAlign w:val="center"/>
          </w:tcPr>
          <w:p w:rsidR="00D36DFA" w:rsidRDefault="00503390">
            <w:pPr>
              <w:widowControl/>
              <w:spacing w:before="0" w:after="0" w:line="300" w:lineRule="exact"/>
              <w:ind w:firstLine="0"/>
              <w:jc w:val="left"/>
              <w:rPr>
                <w:rFonts w:ascii="微软雅黑" w:eastAsia="微软雅黑" w:hAnsi="微软雅黑" w:cs="宋体"/>
                <w:bCs w:val="0"/>
                <w:color w:val="808080"/>
                <w:kern w:val="0"/>
                <w:sz w:val="20"/>
                <w:szCs w:val="20"/>
              </w:rPr>
            </w:pPr>
            <w:r>
              <w:rPr>
                <w:rFonts w:ascii="微软雅黑" w:eastAsia="微软雅黑" w:hAnsi="微软雅黑" w:cs="宋体" w:hint="eastAsia"/>
                <w:bCs w:val="0"/>
                <w:color w:val="808080"/>
                <w:kern w:val="0"/>
                <w:sz w:val="20"/>
                <w:szCs w:val="20"/>
              </w:rPr>
              <w:t>合同起草，合同登记，合同审批，合同审批，合同变更，合同终止，进度跟踪，合同台账，合同设置合同管理，合同统计</w:t>
            </w:r>
          </w:p>
        </w:tc>
      </w:tr>
      <w:tr w:rsidR="00D36DFA">
        <w:trPr>
          <w:trHeight w:val="330"/>
        </w:trPr>
        <w:tc>
          <w:tcPr>
            <w:tcW w:w="1129" w:type="dxa"/>
            <w:vMerge/>
            <w:tcBorders>
              <w:top w:val="nil"/>
              <w:left w:val="single" w:sz="4" w:space="0" w:color="auto"/>
              <w:bottom w:val="single" w:sz="4" w:space="0" w:color="auto"/>
              <w:right w:val="single" w:sz="4" w:space="0" w:color="auto"/>
            </w:tcBorders>
            <w:vAlign w:val="center"/>
          </w:tcPr>
          <w:p w:rsidR="00D36DFA" w:rsidRDefault="00D36DFA">
            <w:pPr>
              <w:widowControl/>
              <w:spacing w:before="0" w:after="0" w:line="240" w:lineRule="auto"/>
              <w:ind w:firstLine="0"/>
              <w:jc w:val="left"/>
              <w:rPr>
                <w:rFonts w:ascii="微软雅黑" w:eastAsia="微软雅黑" w:hAnsi="微软雅黑" w:cs="宋体"/>
                <w:b/>
                <w:kern w:val="0"/>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D36DFA" w:rsidRDefault="00503390">
            <w:pPr>
              <w:widowControl/>
              <w:spacing w:before="0" w:after="0" w:line="240" w:lineRule="auto"/>
              <w:ind w:firstLine="0"/>
              <w:jc w:val="center"/>
              <w:rPr>
                <w:rFonts w:ascii="微软雅黑" w:eastAsia="微软雅黑" w:hAnsi="微软雅黑" w:cs="宋体"/>
                <w:b/>
                <w:color w:val="000000"/>
                <w:kern w:val="0"/>
                <w:sz w:val="20"/>
                <w:szCs w:val="20"/>
              </w:rPr>
            </w:pPr>
            <w:r>
              <w:rPr>
                <w:rFonts w:ascii="微软雅黑" w:eastAsia="微软雅黑" w:hAnsi="微软雅黑" w:cs="宋体" w:hint="eastAsia"/>
                <w:b/>
                <w:color w:val="000000"/>
                <w:kern w:val="0"/>
                <w:sz w:val="20"/>
                <w:szCs w:val="20"/>
              </w:rPr>
              <w:t>档案管理</w:t>
            </w:r>
          </w:p>
        </w:tc>
        <w:tc>
          <w:tcPr>
            <w:tcW w:w="6237" w:type="dxa"/>
            <w:tcBorders>
              <w:top w:val="single" w:sz="4" w:space="0" w:color="auto"/>
              <w:left w:val="nil"/>
              <w:bottom w:val="single" w:sz="4" w:space="0" w:color="auto"/>
              <w:right w:val="single" w:sz="4" w:space="0" w:color="auto"/>
            </w:tcBorders>
            <w:shd w:val="clear" w:color="000000" w:fill="FFFFFF"/>
            <w:vAlign w:val="center"/>
          </w:tcPr>
          <w:p w:rsidR="00D36DFA" w:rsidRDefault="00503390">
            <w:pPr>
              <w:widowControl/>
              <w:spacing w:before="0" w:after="0" w:line="300" w:lineRule="exact"/>
              <w:ind w:firstLine="0"/>
              <w:jc w:val="left"/>
              <w:rPr>
                <w:rFonts w:ascii="微软雅黑" w:eastAsia="微软雅黑" w:hAnsi="微软雅黑" w:cs="宋体"/>
                <w:bCs w:val="0"/>
                <w:color w:val="808080"/>
                <w:kern w:val="0"/>
                <w:sz w:val="20"/>
                <w:szCs w:val="20"/>
              </w:rPr>
            </w:pPr>
            <w:r>
              <w:rPr>
                <w:rFonts w:ascii="微软雅黑" w:eastAsia="微软雅黑" w:hAnsi="微软雅黑" w:cs="宋体" w:hint="eastAsia"/>
                <w:bCs w:val="0"/>
                <w:color w:val="808080"/>
                <w:kern w:val="0"/>
                <w:sz w:val="20"/>
                <w:szCs w:val="20"/>
              </w:rPr>
              <w:t>档案数据、档案查询、档案统计、系统流程自动归档，生成归档目录、案卷目录和卷内目录</w:t>
            </w:r>
          </w:p>
        </w:tc>
      </w:tr>
      <w:tr w:rsidR="00D36DFA">
        <w:trPr>
          <w:trHeight w:val="330"/>
        </w:trPr>
        <w:tc>
          <w:tcPr>
            <w:tcW w:w="1129" w:type="dxa"/>
            <w:vMerge/>
            <w:tcBorders>
              <w:top w:val="nil"/>
              <w:left w:val="single" w:sz="4" w:space="0" w:color="auto"/>
              <w:bottom w:val="single" w:sz="4" w:space="0" w:color="auto"/>
              <w:right w:val="single" w:sz="4" w:space="0" w:color="auto"/>
            </w:tcBorders>
            <w:vAlign w:val="center"/>
          </w:tcPr>
          <w:p w:rsidR="00D36DFA" w:rsidRDefault="00D36DFA">
            <w:pPr>
              <w:widowControl/>
              <w:spacing w:before="0" w:after="0" w:line="240" w:lineRule="auto"/>
              <w:ind w:firstLine="0"/>
              <w:jc w:val="left"/>
              <w:rPr>
                <w:rFonts w:ascii="微软雅黑" w:eastAsia="微软雅黑" w:hAnsi="微软雅黑" w:cs="宋体"/>
                <w:b/>
                <w:kern w:val="0"/>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D36DFA" w:rsidRDefault="00503390">
            <w:pPr>
              <w:widowControl/>
              <w:spacing w:before="0" w:after="0" w:line="240" w:lineRule="auto"/>
              <w:ind w:firstLine="0"/>
              <w:jc w:val="center"/>
              <w:rPr>
                <w:rFonts w:ascii="微软雅黑" w:eastAsia="微软雅黑" w:hAnsi="微软雅黑" w:cs="宋体"/>
                <w:b/>
                <w:color w:val="000000"/>
                <w:kern w:val="0"/>
                <w:sz w:val="20"/>
                <w:szCs w:val="20"/>
              </w:rPr>
            </w:pPr>
            <w:r>
              <w:rPr>
                <w:rFonts w:ascii="微软雅黑" w:eastAsia="微软雅黑" w:hAnsi="微软雅黑" w:cs="宋体" w:hint="eastAsia"/>
                <w:b/>
                <w:color w:val="000000"/>
                <w:kern w:val="0"/>
                <w:sz w:val="20"/>
                <w:szCs w:val="20"/>
              </w:rPr>
              <w:t>院长查房</w:t>
            </w:r>
          </w:p>
        </w:tc>
        <w:tc>
          <w:tcPr>
            <w:tcW w:w="6237" w:type="dxa"/>
            <w:tcBorders>
              <w:top w:val="single" w:sz="4" w:space="0" w:color="auto"/>
              <w:left w:val="nil"/>
              <w:bottom w:val="single" w:sz="4" w:space="0" w:color="auto"/>
              <w:right w:val="single" w:sz="4" w:space="0" w:color="auto"/>
            </w:tcBorders>
            <w:shd w:val="clear" w:color="000000" w:fill="FFFFFF"/>
            <w:vAlign w:val="center"/>
          </w:tcPr>
          <w:p w:rsidR="00D36DFA" w:rsidRDefault="00503390">
            <w:pPr>
              <w:widowControl/>
              <w:spacing w:before="0" w:after="0" w:line="300" w:lineRule="exact"/>
              <w:ind w:firstLine="0"/>
              <w:jc w:val="left"/>
              <w:rPr>
                <w:rFonts w:ascii="微软雅黑" w:eastAsia="微软雅黑" w:hAnsi="微软雅黑" w:cs="宋体"/>
                <w:bCs w:val="0"/>
                <w:color w:val="808080"/>
                <w:kern w:val="0"/>
                <w:sz w:val="20"/>
                <w:szCs w:val="20"/>
              </w:rPr>
            </w:pPr>
            <w:r>
              <w:rPr>
                <w:rFonts w:ascii="微软雅黑" w:eastAsia="微软雅黑" w:hAnsi="微软雅黑" w:cs="宋体" w:hint="eastAsia"/>
                <w:bCs w:val="0"/>
                <w:color w:val="808080"/>
                <w:kern w:val="0"/>
                <w:sz w:val="20"/>
                <w:szCs w:val="20"/>
              </w:rPr>
              <w:t>院长查房记录及发布</w:t>
            </w:r>
          </w:p>
        </w:tc>
      </w:tr>
      <w:tr w:rsidR="00D36DFA">
        <w:trPr>
          <w:trHeight w:val="660"/>
        </w:trPr>
        <w:tc>
          <w:tcPr>
            <w:tcW w:w="1129" w:type="dxa"/>
            <w:vMerge/>
            <w:tcBorders>
              <w:top w:val="nil"/>
              <w:left w:val="single" w:sz="4" w:space="0" w:color="auto"/>
              <w:bottom w:val="single" w:sz="4" w:space="0" w:color="auto"/>
              <w:right w:val="single" w:sz="4" w:space="0" w:color="auto"/>
            </w:tcBorders>
            <w:vAlign w:val="center"/>
          </w:tcPr>
          <w:p w:rsidR="00D36DFA" w:rsidRDefault="00D36DFA">
            <w:pPr>
              <w:widowControl/>
              <w:spacing w:before="0" w:after="0" w:line="240" w:lineRule="auto"/>
              <w:ind w:firstLine="0"/>
              <w:jc w:val="left"/>
              <w:rPr>
                <w:rFonts w:ascii="微软雅黑" w:eastAsia="微软雅黑" w:hAnsi="微软雅黑" w:cs="宋体"/>
                <w:b/>
                <w:kern w:val="0"/>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D36DFA" w:rsidRDefault="00503390">
            <w:pPr>
              <w:widowControl/>
              <w:spacing w:before="0" w:after="0" w:line="240" w:lineRule="auto"/>
              <w:ind w:firstLine="0"/>
              <w:jc w:val="center"/>
              <w:rPr>
                <w:rFonts w:ascii="微软雅黑" w:eastAsia="微软雅黑" w:hAnsi="微软雅黑" w:cs="宋体"/>
                <w:b/>
                <w:color w:val="000000"/>
                <w:kern w:val="0"/>
                <w:sz w:val="20"/>
                <w:szCs w:val="20"/>
              </w:rPr>
            </w:pPr>
            <w:r>
              <w:rPr>
                <w:rFonts w:ascii="微软雅黑" w:eastAsia="微软雅黑" w:hAnsi="微软雅黑" w:cs="宋体" w:hint="eastAsia"/>
                <w:b/>
                <w:color w:val="000000"/>
                <w:kern w:val="0"/>
                <w:sz w:val="20"/>
                <w:szCs w:val="20"/>
              </w:rPr>
              <w:t>人员技术档案</w:t>
            </w:r>
          </w:p>
        </w:tc>
        <w:tc>
          <w:tcPr>
            <w:tcW w:w="6237" w:type="dxa"/>
            <w:tcBorders>
              <w:top w:val="single" w:sz="4" w:space="0" w:color="auto"/>
              <w:left w:val="nil"/>
              <w:bottom w:val="single" w:sz="4" w:space="0" w:color="auto"/>
              <w:right w:val="single" w:sz="4" w:space="0" w:color="auto"/>
            </w:tcBorders>
            <w:shd w:val="clear" w:color="000000" w:fill="FFFFFF"/>
            <w:vAlign w:val="center"/>
          </w:tcPr>
          <w:p w:rsidR="00D36DFA" w:rsidRDefault="00503390">
            <w:pPr>
              <w:widowControl/>
              <w:spacing w:before="0" w:after="0" w:line="300" w:lineRule="exact"/>
              <w:ind w:firstLine="0"/>
              <w:jc w:val="left"/>
              <w:rPr>
                <w:rFonts w:ascii="微软雅黑" w:eastAsia="微软雅黑" w:hAnsi="微软雅黑" w:cs="宋体"/>
                <w:bCs w:val="0"/>
                <w:color w:val="808080"/>
                <w:kern w:val="0"/>
                <w:sz w:val="20"/>
                <w:szCs w:val="20"/>
              </w:rPr>
            </w:pPr>
            <w:r>
              <w:rPr>
                <w:rFonts w:ascii="微软雅黑" w:eastAsia="微软雅黑" w:hAnsi="微软雅黑" w:cs="宋体" w:hint="eastAsia"/>
                <w:bCs w:val="0"/>
                <w:color w:val="808080"/>
                <w:kern w:val="0"/>
                <w:sz w:val="20"/>
                <w:szCs w:val="20"/>
              </w:rPr>
              <w:t>根据不同种类人员建立不同的人员子集，各子集支持自定义字段和自定义表格，可汇集专业技术人员的基本信息、培训信息、履历信息、科研信息、学会任职信息、各种证件扫描件、以及临床工作量等，证书管理</w:t>
            </w:r>
          </w:p>
        </w:tc>
      </w:tr>
      <w:tr w:rsidR="00D36DFA">
        <w:trPr>
          <w:trHeight w:val="660"/>
        </w:trPr>
        <w:tc>
          <w:tcPr>
            <w:tcW w:w="1129" w:type="dxa"/>
            <w:vMerge/>
            <w:tcBorders>
              <w:top w:val="nil"/>
              <w:left w:val="single" w:sz="4" w:space="0" w:color="auto"/>
              <w:bottom w:val="single" w:sz="4" w:space="0" w:color="auto"/>
              <w:right w:val="single" w:sz="4" w:space="0" w:color="auto"/>
            </w:tcBorders>
            <w:vAlign w:val="center"/>
          </w:tcPr>
          <w:p w:rsidR="00D36DFA" w:rsidRDefault="00D36DFA">
            <w:pPr>
              <w:widowControl/>
              <w:spacing w:before="0" w:after="0" w:line="240" w:lineRule="auto"/>
              <w:ind w:firstLine="0"/>
              <w:jc w:val="left"/>
              <w:rPr>
                <w:rFonts w:ascii="微软雅黑" w:eastAsia="微软雅黑" w:hAnsi="微软雅黑" w:cs="宋体"/>
                <w:b/>
                <w:kern w:val="0"/>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D36DFA" w:rsidRDefault="00503390">
            <w:pPr>
              <w:widowControl/>
              <w:spacing w:before="0" w:after="0" w:line="240" w:lineRule="auto"/>
              <w:ind w:firstLine="0"/>
              <w:jc w:val="center"/>
              <w:rPr>
                <w:rFonts w:ascii="微软雅黑" w:eastAsia="微软雅黑" w:hAnsi="微软雅黑" w:cs="宋体"/>
                <w:b/>
                <w:color w:val="000000"/>
                <w:kern w:val="0"/>
                <w:sz w:val="20"/>
                <w:szCs w:val="20"/>
              </w:rPr>
            </w:pPr>
            <w:r>
              <w:rPr>
                <w:rFonts w:ascii="微软雅黑" w:eastAsia="微软雅黑" w:hAnsi="微软雅黑" w:cs="宋体" w:hint="eastAsia"/>
                <w:b/>
                <w:color w:val="000000"/>
                <w:kern w:val="0"/>
                <w:sz w:val="20"/>
                <w:szCs w:val="20"/>
              </w:rPr>
              <w:t>医疗纠纷系统</w:t>
            </w:r>
          </w:p>
        </w:tc>
        <w:tc>
          <w:tcPr>
            <w:tcW w:w="6237" w:type="dxa"/>
            <w:tcBorders>
              <w:top w:val="single" w:sz="4" w:space="0" w:color="auto"/>
              <w:left w:val="nil"/>
              <w:bottom w:val="single" w:sz="4" w:space="0" w:color="auto"/>
              <w:right w:val="single" w:sz="4" w:space="0" w:color="auto"/>
            </w:tcBorders>
            <w:shd w:val="clear" w:color="000000" w:fill="FFFFFF"/>
            <w:vAlign w:val="center"/>
          </w:tcPr>
          <w:p w:rsidR="00D36DFA" w:rsidRDefault="00503390">
            <w:pPr>
              <w:widowControl/>
              <w:spacing w:before="0" w:after="0" w:line="300" w:lineRule="exact"/>
              <w:ind w:firstLine="0"/>
              <w:jc w:val="left"/>
              <w:rPr>
                <w:rFonts w:ascii="微软雅黑" w:eastAsia="微软雅黑" w:hAnsi="微软雅黑" w:cs="宋体"/>
                <w:bCs w:val="0"/>
                <w:color w:val="808080"/>
                <w:kern w:val="0"/>
                <w:sz w:val="20"/>
                <w:szCs w:val="20"/>
              </w:rPr>
            </w:pPr>
            <w:r>
              <w:rPr>
                <w:rFonts w:ascii="微软雅黑" w:eastAsia="微软雅黑" w:hAnsi="微软雅黑" w:cs="宋体" w:hint="eastAsia"/>
                <w:bCs w:val="0"/>
                <w:color w:val="808080"/>
                <w:kern w:val="0"/>
                <w:sz w:val="20"/>
                <w:szCs w:val="20"/>
              </w:rPr>
              <w:t>投诉纠纷、诉讼管理、数据报表、管理分析、预警中心</w:t>
            </w:r>
          </w:p>
        </w:tc>
      </w:tr>
      <w:tr w:rsidR="00D36DFA">
        <w:trPr>
          <w:trHeight w:val="660"/>
        </w:trPr>
        <w:tc>
          <w:tcPr>
            <w:tcW w:w="1129" w:type="dxa"/>
            <w:vMerge/>
            <w:tcBorders>
              <w:top w:val="nil"/>
              <w:left w:val="single" w:sz="4" w:space="0" w:color="auto"/>
              <w:bottom w:val="single" w:sz="4" w:space="0" w:color="auto"/>
              <w:right w:val="single" w:sz="4" w:space="0" w:color="auto"/>
            </w:tcBorders>
            <w:vAlign w:val="center"/>
          </w:tcPr>
          <w:p w:rsidR="00D36DFA" w:rsidRDefault="00D36DFA">
            <w:pPr>
              <w:widowControl/>
              <w:spacing w:before="0" w:after="0" w:line="240" w:lineRule="auto"/>
              <w:ind w:firstLine="0"/>
              <w:jc w:val="left"/>
              <w:rPr>
                <w:rFonts w:ascii="微软雅黑" w:eastAsia="微软雅黑" w:hAnsi="微软雅黑" w:cs="宋体"/>
                <w:b/>
                <w:kern w:val="0"/>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D36DFA" w:rsidRDefault="00503390">
            <w:pPr>
              <w:widowControl/>
              <w:spacing w:before="0" w:after="0" w:line="240" w:lineRule="auto"/>
              <w:ind w:firstLine="0"/>
              <w:jc w:val="center"/>
              <w:rPr>
                <w:rFonts w:ascii="微软雅黑" w:eastAsia="微软雅黑" w:hAnsi="微软雅黑" w:cs="宋体"/>
                <w:b/>
                <w:color w:val="000000"/>
                <w:kern w:val="0"/>
                <w:sz w:val="20"/>
                <w:szCs w:val="20"/>
              </w:rPr>
            </w:pPr>
            <w:r>
              <w:rPr>
                <w:rFonts w:ascii="微软雅黑" w:eastAsia="微软雅黑" w:hAnsi="微软雅黑" w:cs="宋体" w:hint="eastAsia"/>
                <w:b/>
                <w:color w:val="000000"/>
                <w:kern w:val="0"/>
                <w:sz w:val="20"/>
                <w:szCs w:val="20"/>
              </w:rPr>
              <w:t>医德医风系统</w:t>
            </w:r>
          </w:p>
        </w:tc>
        <w:tc>
          <w:tcPr>
            <w:tcW w:w="6237" w:type="dxa"/>
            <w:tcBorders>
              <w:top w:val="single" w:sz="4" w:space="0" w:color="auto"/>
              <w:left w:val="nil"/>
              <w:bottom w:val="single" w:sz="4" w:space="0" w:color="auto"/>
              <w:right w:val="single" w:sz="4" w:space="0" w:color="auto"/>
            </w:tcBorders>
            <w:shd w:val="clear" w:color="000000" w:fill="FFFFFF"/>
            <w:vAlign w:val="center"/>
          </w:tcPr>
          <w:p w:rsidR="00D36DFA" w:rsidRDefault="00503390">
            <w:pPr>
              <w:widowControl/>
              <w:spacing w:before="0" w:after="0" w:line="300" w:lineRule="exact"/>
              <w:ind w:firstLine="0"/>
              <w:jc w:val="left"/>
              <w:rPr>
                <w:rFonts w:ascii="微软雅黑" w:eastAsia="微软雅黑" w:hAnsi="微软雅黑" w:cs="宋体"/>
                <w:bCs w:val="0"/>
                <w:color w:val="808080"/>
                <w:kern w:val="0"/>
                <w:sz w:val="20"/>
                <w:szCs w:val="20"/>
              </w:rPr>
            </w:pPr>
            <w:r>
              <w:rPr>
                <w:rFonts w:ascii="微软雅黑" w:eastAsia="微软雅黑" w:hAnsi="微软雅黑" w:cs="宋体" w:hint="eastAsia"/>
                <w:bCs w:val="0"/>
                <w:color w:val="808080"/>
                <w:kern w:val="0"/>
                <w:sz w:val="20"/>
                <w:szCs w:val="20"/>
              </w:rPr>
              <w:t>医德考评模板设置，医德医风数据录入、医德医风数据统计、医德档案，医德考评、医德考评统计、医德考评结果查询</w:t>
            </w:r>
          </w:p>
        </w:tc>
      </w:tr>
      <w:tr w:rsidR="00D36DFA">
        <w:trPr>
          <w:trHeight w:val="660"/>
        </w:trPr>
        <w:tc>
          <w:tcPr>
            <w:tcW w:w="1129" w:type="dxa"/>
            <w:vMerge/>
            <w:tcBorders>
              <w:top w:val="nil"/>
              <w:left w:val="single" w:sz="4" w:space="0" w:color="auto"/>
              <w:bottom w:val="single" w:sz="4" w:space="0" w:color="auto"/>
              <w:right w:val="single" w:sz="4" w:space="0" w:color="auto"/>
            </w:tcBorders>
            <w:vAlign w:val="center"/>
          </w:tcPr>
          <w:p w:rsidR="00D36DFA" w:rsidRDefault="00D36DFA">
            <w:pPr>
              <w:widowControl/>
              <w:spacing w:before="0" w:after="0" w:line="240" w:lineRule="auto"/>
              <w:ind w:firstLine="0"/>
              <w:jc w:val="left"/>
              <w:rPr>
                <w:rFonts w:ascii="微软雅黑" w:eastAsia="微软雅黑" w:hAnsi="微软雅黑" w:cs="宋体"/>
                <w:b/>
                <w:kern w:val="0"/>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D36DFA" w:rsidRDefault="00503390">
            <w:pPr>
              <w:widowControl/>
              <w:spacing w:before="0" w:after="0" w:line="240" w:lineRule="auto"/>
              <w:ind w:firstLine="0"/>
              <w:jc w:val="center"/>
              <w:rPr>
                <w:rFonts w:ascii="微软雅黑" w:eastAsia="微软雅黑" w:hAnsi="微软雅黑" w:cs="宋体"/>
                <w:b/>
                <w:color w:val="000000"/>
                <w:kern w:val="0"/>
                <w:sz w:val="20"/>
                <w:szCs w:val="20"/>
              </w:rPr>
            </w:pPr>
            <w:r>
              <w:rPr>
                <w:rFonts w:ascii="微软雅黑" w:eastAsia="微软雅黑" w:hAnsi="微软雅黑" w:cs="宋体" w:hint="eastAsia"/>
                <w:b/>
                <w:color w:val="000000"/>
                <w:kern w:val="0"/>
                <w:sz w:val="20"/>
                <w:szCs w:val="20"/>
              </w:rPr>
              <w:t>教学管理系统</w:t>
            </w:r>
          </w:p>
        </w:tc>
        <w:tc>
          <w:tcPr>
            <w:tcW w:w="6237" w:type="dxa"/>
            <w:tcBorders>
              <w:top w:val="single" w:sz="4" w:space="0" w:color="auto"/>
              <w:left w:val="nil"/>
              <w:bottom w:val="single" w:sz="4" w:space="0" w:color="auto"/>
              <w:right w:val="single" w:sz="4" w:space="0" w:color="auto"/>
            </w:tcBorders>
            <w:shd w:val="clear" w:color="000000" w:fill="FFFFFF"/>
            <w:vAlign w:val="center"/>
          </w:tcPr>
          <w:p w:rsidR="00D36DFA" w:rsidRDefault="00503390">
            <w:pPr>
              <w:widowControl/>
              <w:spacing w:before="0" w:after="0" w:line="300" w:lineRule="exact"/>
              <w:ind w:firstLine="0"/>
              <w:jc w:val="left"/>
              <w:rPr>
                <w:rFonts w:ascii="微软雅黑" w:eastAsia="微软雅黑" w:hAnsi="微软雅黑" w:cs="宋体"/>
                <w:bCs w:val="0"/>
                <w:color w:val="808080"/>
                <w:kern w:val="0"/>
                <w:sz w:val="20"/>
                <w:szCs w:val="20"/>
              </w:rPr>
            </w:pPr>
            <w:r>
              <w:rPr>
                <w:rFonts w:ascii="微软雅黑" w:eastAsia="微软雅黑" w:hAnsi="微软雅黑" w:cs="宋体" w:hint="eastAsia"/>
                <w:bCs w:val="0"/>
                <w:color w:val="808080"/>
                <w:kern w:val="0"/>
                <w:sz w:val="20"/>
                <w:szCs w:val="20"/>
              </w:rPr>
              <w:t>教学门户，学生信息、教研室管理，教师信息、学生轮训、轮科、教学活动、教学评价、外出进修，外出学术交流管理</w:t>
            </w:r>
          </w:p>
        </w:tc>
      </w:tr>
      <w:tr w:rsidR="00D36DFA">
        <w:trPr>
          <w:trHeight w:val="660"/>
        </w:trPr>
        <w:tc>
          <w:tcPr>
            <w:tcW w:w="1129" w:type="dxa"/>
            <w:vMerge/>
            <w:tcBorders>
              <w:top w:val="nil"/>
              <w:left w:val="single" w:sz="4" w:space="0" w:color="auto"/>
              <w:bottom w:val="single" w:sz="4" w:space="0" w:color="auto"/>
              <w:right w:val="single" w:sz="4" w:space="0" w:color="auto"/>
            </w:tcBorders>
            <w:vAlign w:val="center"/>
          </w:tcPr>
          <w:p w:rsidR="00D36DFA" w:rsidRDefault="00D36DFA">
            <w:pPr>
              <w:widowControl/>
              <w:spacing w:before="0" w:after="0" w:line="240" w:lineRule="auto"/>
              <w:ind w:firstLine="0"/>
              <w:jc w:val="left"/>
              <w:rPr>
                <w:rFonts w:ascii="微软雅黑" w:eastAsia="微软雅黑" w:hAnsi="微软雅黑" w:cs="宋体"/>
                <w:b/>
                <w:kern w:val="0"/>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D36DFA" w:rsidRDefault="00503390">
            <w:pPr>
              <w:widowControl/>
              <w:spacing w:before="0" w:after="0" w:line="240" w:lineRule="auto"/>
              <w:ind w:firstLine="0"/>
              <w:jc w:val="center"/>
              <w:rPr>
                <w:rFonts w:ascii="微软雅黑" w:eastAsia="微软雅黑" w:hAnsi="微软雅黑" w:cs="宋体"/>
                <w:b/>
                <w:color w:val="000000"/>
                <w:kern w:val="0"/>
                <w:sz w:val="20"/>
                <w:szCs w:val="20"/>
              </w:rPr>
            </w:pPr>
            <w:r>
              <w:rPr>
                <w:rFonts w:ascii="微软雅黑" w:eastAsia="微软雅黑" w:hAnsi="微软雅黑" w:cs="宋体" w:hint="eastAsia"/>
                <w:b/>
                <w:color w:val="000000"/>
                <w:kern w:val="0"/>
                <w:sz w:val="20"/>
                <w:szCs w:val="20"/>
              </w:rPr>
              <w:t>智慧党建系统</w:t>
            </w:r>
          </w:p>
        </w:tc>
        <w:tc>
          <w:tcPr>
            <w:tcW w:w="6237" w:type="dxa"/>
            <w:tcBorders>
              <w:top w:val="single" w:sz="4" w:space="0" w:color="auto"/>
              <w:left w:val="nil"/>
              <w:bottom w:val="single" w:sz="4" w:space="0" w:color="auto"/>
              <w:right w:val="single" w:sz="4" w:space="0" w:color="auto"/>
            </w:tcBorders>
            <w:shd w:val="clear" w:color="000000" w:fill="FFFFFF"/>
            <w:vAlign w:val="center"/>
          </w:tcPr>
          <w:p w:rsidR="00D36DFA" w:rsidRDefault="00503390">
            <w:pPr>
              <w:widowControl/>
              <w:spacing w:before="0" w:after="0" w:line="300" w:lineRule="exact"/>
              <w:ind w:firstLine="0"/>
              <w:jc w:val="left"/>
              <w:rPr>
                <w:rFonts w:ascii="微软雅黑" w:eastAsia="微软雅黑" w:hAnsi="微软雅黑" w:cs="宋体"/>
                <w:bCs w:val="0"/>
                <w:color w:val="808080"/>
                <w:kern w:val="0"/>
                <w:sz w:val="20"/>
                <w:szCs w:val="20"/>
              </w:rPr>
            </w:pPr>
            <w:r>
              <w:rPr>
                <w:rFonts w:ascii="微软雅黑" w:eastAsia="微软雅黑" w:hAnsi="微软雅黑" w:cs="宋体" w:hint="eastAsia"/>
                <w:bCs w:val="0"/>
                <w:color w:val="808080"/>
                <w:kern w:val="0"/>
                <w:sz w:val="20"/>
                <w:szCs w:val="20"/>
              </w:rPr>
              <w:t>组织管理、党员管理、三会一课、积分管理、支部任务、学习中心、考试中心</w:t>
            </w:r>
          </w:p>
        </w:tc>
      </w:tr>
      <w:tr w:rsidR="00D36DFA">
        <w:trPr>
          <w:trHeight w:val="330"/>
        </w:trPr>
        <w:tc>
          <w:tcPr>
            <w:tcW w:w="1129" w:type="dxa"/>
            <w:vMerge/>
            <w:tcBorders>
              <w:top w:val="nil"/>
              <w:left w:val="single" w:sz="4" w:space="0" w:color="auto"/>
              <w:bottom w:val="single" w:sz="4" w:space="0" w:color="auto"/>
              <w:right w:val="single" w:sz="4" w:space="0" w:color="auto"/>
            </w:tcBorders>
            <w:vAlign w:val="center"/>
          </w:tcPr>
          <w:p w:rsidR="00D36DFA" w:rsidRDefault="00D36DFA">
            <w:pPr>
              <w:widowControl/>
              <w:spacing w:before="0" w:after="0" w:line="240" w:lineRule="auto"/>
              <w:ind w:firstLine="0"/>
              <w:jc w:val="left"/>
              <w:rPr>
                <w:rFonts w:ascii="微软雅黑" w:eastAsia="微软雅黑" w:hAnsi="微软雅黑" w:cs="宋体"/>
                <w:b/>
                <w:kern w:val="0"/>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D36DFA" w:rsidRDefault="00503390">
            <w:pPr>
              <w:widowControl/>
              <w:spacing w:before="0" w:after="0" w:line="240" w:lineRule="auto"/>
              <w:ind w:firstLine="0"/>
              <w:jc w:val="center"/>
              <w:rPr>
                <w:rFonts w:ascii="微软雅黑" w:eastAsia="微软雅黑" w:hAnsi="微软雅黑" w:cs="宋体"/>
                <w:b/>
                <w:color w:val="000000"/>
                <w:kern w:val="0"/>
                <w:sz w:val="20"/>
                <w:szCs w:val="20"/>
              </w:rPr>
            </w:pPr>
            <w:r>
              <w:rPr>
                <w:rFonts w:ascii="微软雅黑" w:eastAsia="微软雅黑" w:hAnsi="微软雅黑" w:cs="宋体" w:hint="eastAsia"/>
                <w:b/>
                <w:color w:val="000000"/>
                <w:kern w:val="0"/>
                <w:sz w:val="20"/>
                <w:szCs w:val="20"/>
              </w:rPr>
              <w:t>预算管理</w:t>
            </w:r>
          </w:p>
        </w:tc>
        <w:tc>
          <w:tcPr>
            <w:tcW w:w="6237" w:type="dxa"/>
            <w:tcBorders>
              <w:top w:val="single" w:sz="4" w:space="0" w:color="auto"/>
              <w:left w:val="nil"/>
              <w:bottom w:val="single" w:sz="4" w:space="0" w:color="auto"/>
              <w:right w:val="single" w:sz="4" w:space="0" w:color="auto"/>
            </w:tcBorders>
            <w:shd w:val="clear" w:color="000000" w:fill="FFFFFF"/>
            <w:vAlign w:val="center"/>
          </w:tcPr>
          <w:p w:rsidR="00D36DFA" w:rsidRDefault="00503390">
            <w:pPr>
              <w:widowControl/>
              <w:spacing w:before="0" w:after="0" w:line="300" w:lineRule="exact"/>
              <w:ind w:firstLine="0"/>
              <w:jc w:val="left"/>
              <w:rPr>
                <w:rFonts w:ascii="微软雅黑" w:eastAsia="微软雅黑" w:hAnsi="微软雅黑" w:cs="宋体"/>
                <w:bCs w:val="0"/>
                <w:color w:val="808080"/>
                <w:kern w:val="0"/>
                <w:sz w:val="20"/>
                <w:szCs w:val="20"/>
              </w:rPr>
            </w:pPr>
            <w:r>
              <w:rPr>
                <w:rFonts w:ascii="微软雅黑" w:eastAsia="微软雅黑" w:hAnsi="微软雅黑" w:cs="宋体" w:hint="eastAsia"/>
                <w:bCs w:val="0"/>
                <w:color w:val="808080"/>
                <w:kern w:val="0"/>
                <w:sz w:val="20"/>
                <w:szCs w:val="20"/>
              </w:rPr>
              <w:t>预算申报、年度预算、预算项目，预算上报，预算录入，预算执行，预算分析，预算设置信息维护</w:t>
            </w:r>
          </w:p>
        </w:tc>
      </w:tr>
      <w:tr w:rsidR="00D36DFA">
        <w:trPr>
          <w:trHeight w:val="330"/>
        </w:trPr>
        <w:tc>
          <w:tcPr>
            <w:tcW w:w="1129" w:type="dxa"/>
            <w:vMerge/>
            <w:tcBorders>
              <w:top w:val="nil"/>
              <w:left w:val="single" w:sz="4" w:space="0" w:color="auto"/>
              <w:bottom w:val="single" w:sz="4" w:space="0" w:color="auto"/>
              <w:right w:val="single" w:sz="4" w:space="0" w:color="auto"/>
            </w:tcBorders>
            <w:vAlign w:val="center"/>
          </w:tcPr>
          <w:p w:rsidR="00D36DFA" w:rsidRDefault="00D36DFA">
            <w:pPr>
              <w:widowControl/>
              <w:spacing w:before="0" w:after="0" w:line="240" w:lineRule="auto"/>
              <w:ind w:firstLine="0"/>
              <w:jc w:val="left"/>
              <w:rPr>
                <w:rFonts w:ascii="微软雅黑" w:eastAsia="微软雅黑" w:hAnsi="微软雅黑" w:cs="宋体"/>
                <w:b/>
                <w:kern w:val="0"/>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D36DFA" w:rsidRDefault="00503390">
            <w:pPr>
              <w:widowControl/>
              <w:spacing w:before="0" w:after="0" w:line="240" w:lineRule="auto"/>
              <w:ind w:firstLine="0"/>
              <w:jc w:val="center"/>
              <w:rPr>
                <w:rFonts w:ascii="微软雅黑" w:eastAsia="微软雅黑" w:hAnsi="微软雅黑" w:cs="宋体"/>
                <w:b/>
                <w:color w:val="000000"/>
                <w:kern w:val="0"/>
                <w:sz w:val="20"/>
                <w:szCs w:val="20"/>
              </w:rPr>
            </w:pPr>
            <w:r>
              <w:rPr>
                <w:rFonts w:ascii="微软雅黑" w:eastAsia="微软雅黑" w:hAnsi="微软雅黑" w:cs="宋体" w:hint="eastAsia"/>
                <w:b/>
                <w:color w:val="000000"/>
                <w:kern w:val="0"/>
                <w:sz w:val="20"/>
                <w:szCs w:val="20"/>
              </w:rPr>
              <w:t>报销管理</w:t>
            </w:r>
          </w:p>
        </w:tc>
        <w:tc>
          <w:tcPr>
            <w:tcW w:w="6237" w:type="dxa"/>
            <w:tcBorders>
              <w:top w:val="single" w:sz="4" w:space="0" w:color="auto"/>
              <w:left w:val="nil"/>
              <w:bottom w:val="single" w:sz="4" w:space="0" w:color="auto"/>
              <w:right w:val="single" w:sz="4" w:space="0" w:color="auto"/>
            </w:tcBorders>
            <w:shd w:val="clear" w:color="000000" w:fill="FFFFFF"/>
            <w:vAlign w:val="center"/>
          </w:tcPr>
          <w:p w:rsidR="00D36DFA" w:rsidRDefault="00503390">
            <w:pPr>
              <w:widowControl/>
              <w:spacing w:before="0" w:after="0" w:line="300" w:lineRule="exact"/>
              <w:ind w:firstLine="0"/>
              <w:jc w:val="left"/>
              <w:rPr>
                <w:rFonts w:ascii="微软雅黑" w:eastAsia="微软雅黑" w:hAnsi="微软雅黑" w:cs="宋体"/>
                <w:bCs w:val="0"/>
                <w:color w:val="808080"/>
                <w:kern w:val="0"/>
                <w:sz w:val="20"/>
                <w:szCs w:val="20"/>
              </w:rPr>
            </w:pPr>
            <w:r>
              <w:rPr>
                <w:rFonts w:ascii="微软雅黑" w:eastAsia="微软雅黑" w:hAnsi="微软雅黑" w:cs="宋体" w:hint="eastAsia"/>
                <w:bCs w:val="0"/>
                <w:color w:val="808080"/>
                <w:kern w:val="0"/>
                <w:sz w:val="20"/>
                <w:szCs w:val="20"/>
              </w:rPr>
              <w:t>我的报销、报销审批、部门报销汇总台账，与预算关联，手机审批</w:t>
            </w:r>
          </w:p>
        </w:tc>
      </w:tr>
      <w:tr w:rsidR="00D36DFA">
        <w:trPr>
          <w:trHeight w:val="330"/>
        </w:trPr>
        <w:tc>
          <w:tcPr>
            <w:tcW w:w="1129" w:type="dxa"/>
            <w:tcBorders>
              <w:top w:val="nil"/>
              <w:left w:val="single" w:sz="4" w:space="0" w:color="auto"/>
              <w:bottom w:val="single" w:sz="4" w:space="0" w:color="auto"/>
              <w:right w:val="single" w:sz="4" w:space="0" w:color="auto"/>
            </w:tcBorders>
            <w:vAlign w:val="center"/>
          </w:tcPr>
          <w:p w:rsidR="00D36DFA" w:rsidRDefault="00D36DFA">
            <w:pPr>
              <w:widowControl/>
              <w:spacing w:before="0" w:after="0" w:line="240" w:lineRule="auto"/>
              <w:ind w:firstLine="0"/>
              <w:jc w:val="left"/>
              <w:rPr>
                <w:rFonts w:ascii="微软雅黑" w:eastAsia="微软雅黑" w:hAnsi="微软雅黑" w:cs="宋体"/>
                <w:b/>
                <w:kern w:val="0"/>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D36DFA" w:rsidRDefault="00503390">
            <w:pPr>
              <w:widowControl/>
              <w:spacing w:before="0" w:after="0" w:line="240" w:lineRule="auto"/>
              <w:ind w:firstLine="0"/>
              <w:jc w:val="center"/>
              <w:rPr>
                <w:rFonts w:ascii="微软雅黑" w:eastAsia="微软雅黑" w:hAnsi="微软雅黑" w:cs="宋体"/>
                <w:b/>
                <w:color w:val="000000"/>
                <w:kern w:val="0"/>
                <w:sz w:val="20"/>
                <w:szCs w:val="20"/>
              </w:rPr>
            </w:pPr>
            <w:r>
              <w:rPr>
                <w:rFonts w:hint="eastAsia"/>
                <w:b/>
              </w:rPr>
              <w:t>排班管理</w:t>
            </w:r>
          </w:p>
        </w:tc>
        <w:tc>
          <w:tcPr>
            <w:tcW w:w="6237" w:type="dxa"/>
            <w:tcBorders>
              <w:top w:val="single" w:sz="4" w:space="0" w:color="auto"/>
              <w:left w:val="nil"/>
              <w:bottom w:val="single" w:sz="4" w:space="0" w:color="auto"/>
              <w:right w:val="single" w:sz="4" w:space="0" w:color="auto"/>
            </w:tcBorders>
            <w:shd w:val="clear" w:color="000000" w:fill="FFFFFF"/>
            <w:vAlign w:val="center"/>
          </w:tcPr>
          <w:p w:rsidR="00D36DFA" w:rsidRDefault="00503390">
            <w:pPr>
              <w:widowControl/>
              <w:spacing w:before="0" w:after="0" w:line="300" w:lineRule="exact"/>
              <w:ind w:firstLine="0"/>
              <w:jc w:val="left"/>
              <w:rPr>
                <w:rFonts w:ascii="微软雅黑" w:eastAsia="微软雅黑" w:hAnsi="微软雅黑" w:cs="宋体"/>
                <w:bCs w:val="0"/>
                <w:color w:val="808080"/>
                <w:kern w:val="0"/>
                <w:sz w:val="20"/>
                <w:szCs w:val="20"/>
              </w:rPr>
            </w:pPr>
            <w:r>
              <w:rPr>
                <w:rFonts w:ascii="微软雅黑" w:eastAsia="微软雅黑" w:hAnsi="微软雅黑" w:cs="宋体" w:hint="eastAsia"/>
                <w:bCs w:val="0"/>
                <w:color w:val="808080"/>
                <w:kern w:val="0"/>
                <w:sz w:val="20"/>
                <w:szCs w:val="20"/>
              </w:rPr>
              <w:t>组员列表、排班、排班查询、调班</w:t>
            </w:r>
          </w:p>
        </w:tc>
      </w:tr>
      <w:tr w:rsidR="00D36DFA">
        <w:trPr>
          <w:trHeight w:val="330"/>
        </w:trPr>
        <w:tc>
          <w:tcPr>
            <w:tcW w:w="1129" w:type="dxa"/>
            <w:tcBorders>
              <w:top w:val="single" w:sz="4" w:space="0" w:color="auto"/>
              <w:left w:val="single" w:sz="4" w:space="0" w:color="auto"/>
              <w:bottom w:val="single" w:sz="4" w:space="0" w:color="auto"/>
              <w:right w:val="single" w:sz="4" w:space="0" w:color="auto"/>
            </w:tcBorders>
            <w:vAlign w:val="center"/>
          </w:tcPr>
          <w:p w:rsidR="00D36DFA" w:rsidRDefault="00503390">
            <w:pPr>
              <w:widowControl/>
              <w:spacing w:before="0" w:after="0" w:line="240" w:lineRule="auto"/>
              <w:ind w:firstLine="0"/>
              <w:jc w:val="center"/>
              <w:rPr>
                <w:rFonts w:ascii="微软雅黑" w:eastAsia="微软雅黑" w:hAnsi="微软雅黑" w:cs="宋体"/>
                <w:b/>
                <w:color w:val="000000"/>
                <w:kern w:val="0"/>
                <w:sz w:val="20"/>
                <w:szCs w:val="20"/>
              </w:rPr>
            </w:pPr>
            <w:r>
              <w:rPr>
                <w:rFonts w:ascii="微软雅黑" w:eastAsia="微软雅黑" w:hAnsi="微软雅黑" w:cs="宋体" w:hint="eastAsia"/>
                <w:b/>
                <w:color w:val="000000"/>
                <w:kern w:val="0"/>
                <w:sz w:val="20"/>
                <w:szCs w:val="20"/>
              </w:rPr>
              <w:t>医院官网</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D36DFA" w:rsidRDefault="00503390">
            <w:pPr>
              <w:widowControl/>
              <w:spacing w:before="0" w:after="0" w:line="240" w:lineRule="auto"/>
              <w:ind w:firstLine="0"/>
              <w:jc w:val="center"/>
              <w:rPr>
                <w:rFonts w:ascii="微软雅黑" w:eastAsia="微软雅黑" w:hAnsi="微软雅黑" w:cs="宋体"/>
                <w:b/>
                <w:color w:val="000000"/>
                <w:kern w:val="0"/>
                <w:sz w:val="20"/>
                <w:szCs w:val="20"/>
              </w:rPr>
            </w:pPr>
            <w:r>
              <w:rPr>
                <w:rFonts w:ascii="微软雅黑" w:eastAsia="微软雅黑" w:hAnsi="微软雅黑" w:cs="宋体" w:hint="eastAsia"/>
                <w:b/>
                <w:color w:val="000000"/>
                <w:kern w:val="0"/>
                <w:sz w:val="20"/>
                <w:szCs w:val="20"/>
              </w:rPr>
              <w:t>医院官网</w:t>
            </w:r>
          </w:p>
        </w:tc>
        <w:tc>
          <w:tcPr>
            <w:tcW w:w="6237" w:type="dxa"/>
            <w:tcBorders>
              <w:top w:val="single" w:sz="4" w:space="0" w:color="auto"/>
              <w:left w:val="nil"/>
              <w:bottom w:val="single" w:sz="4" w:space="0" w:color="auto"/>
              <w:right w:val="single" w:sz="4" w:space="0" w:color="auto"/>
            </w:tcBorders>
            <w:shd w:val="clear" w:color="000000" w:fill="FFFFFF"/>
            <w:vAlign w:val="center"/>
          </w:tcPr>
          <w:p w:rsidR="00D36DFA" w:rsidRDefault="00503390">
            <w:pPr>
              <w:widowControl/>
              <w:spacing w:before="0" w:after="0" w:line="300" w:lineRule="exact"/>
              <w:ind w:firstLine="0"/>
              <w:jc w:val="left"/>
              <w:rPr>
                <w:rFonts w:ascii="微软雅黑" w:eastAsia="微软雅黑" w:hAnsi="微软雅黑" w:cs="宋体"/>
                <w:bCs w:val="0"/>
                <w:color w:val="FF0000"/>
                <w:kern w:val="0"/>
                <w:sz w:val="20"/>
                <w:szCs w:val="20"/>
              </w:rPr>
            </w:pPr>
            <w:r>
              <w:rPr>
                <w:rFonts w:ascii="微软雅黑" w:eastAsia="微软雅黑" w:hAnsi="微软雅黑" w:cs="宋体"/>
                <w:bCs w:val="0"/>
                <w:color w:val="808080"/>
                <w:kern w:val="0"/>
                <w:sz w:val="20"/>
                <w:szCs w:val="20"/>
              </w:rPr>
              <w:t>根据现有</w:t>
            </w:r>
            <w:r>
              <w:rPr>
                <w:rFonts w:ascii="微软雅黑" w:eastAsia="微软雅黑" w:hAnsi="微软雅黑" w:cs="宋体" w:hint="eastAsia"/>
                <w:bCs w:val="0"/>
                <w:color w:val="808080"/>
                <w:kern w:val="0"/>
                <w:sz w:val="20"/>
                <w:szCs w:val="20"/>
              </w:rPr>
              <w:t>官</w:t>
            </w:r>
            <w:r>
              <w:rPr>
                <w:rFonts w:ascii="微软雅黑" w:eastAsia="微软雅黑" w:hAnsi="微软雅黑" w:cs="宋体"/>
                <w:bCs w:val="0"/>
                <w:color w:val="808080"/>
                <w:kern w:val="0"/>
                <w:sz w:val="20"/>
                <w:szCs w:val="20"/>
              </w:rPr>
              <w:t>网（</w:t>
            </w:r>
            <w:r>
              <w:rPr>
                <w:rFonts w:ascii="微软雅黑" w:eastAsia="微软雅黑" w:hAnsi="微软雅黑" w:cs="宋体"/>
                <w:bCs w:val="0"/>
                <w:color w:val="808080"/>
                <w:kern w:val="0"/>
                <w:sz w:val="20"/>
                <w:szCs w:val="20"/>
              </w:rPr>
              <w:t>http://www.fjkqyy.com/</w:t>
            </w:r>
            <w:r>
              <w:rPr>
                <w:rFonts w:ascii="微软雅黑" w:eastAsia="微软雅黑" w:hAnsi="微软雅黑" w:cs="宋体"/>
                <w:bCs w:val="0"/>
                <w:color w:val="808080"/>
                <w:kern w:val="0"/>
                <w:sz w:val="20"/>
                <w:szCs w:val="20"/>
              </w:rPr>
              <w:t>）栏目进行规划、设计</w:t>
            </w:r>
            <w:r>
              <w:rPr>
                <w:rFonts w:ascii="微软雅黑" w:eastAsia="微软雅黑" w:hAnsi="微软雅黑" w:cs="宋体" w:hint="eastAsia"/>
                <w:bCs w:val="0"/>
                <w:color w:val="808080"/>
                <w:kern w:val="0"/>
                <w:sz w:val="20"/>
                <w:szCs w:val="20"/>
              </w:rPr>
              <w:t>；支持多终端设备访问（</w:t>
            </w:r>
            <w:r>
              <w:rPr>
                <w:rFonts w:ascii="微软雅黑" w:eastAsia="微软雅黑" w:hAnsi="微软雅黑" w:cs="宋体"/>
                <w:bCs w:val="0"/>
                <w:color w:val="808080"/>
                <w:kern w:val="0"/>
                <w:sz w:val="20"/>
                <w:szCs w:val="20"/>
              </w:rPr>
              <w:t>PC</w:t>
            </w:r>
            <w:r>
              <w:rPr>
                <w:rFonts w:ascii="微软雅黑" w:eastAsia="微软雅黑" w:hAnsi="微软雅黑" w:cs="宋体"/>
                <w:bCs w:val="0"/>
                <w:color w:val="808080"/>
                <w:kern w:val="0"/>
                <w:sz w:val="20"/>
                <w:szCs w:val="20"/>
              </w:rPr>
              <w:t>、手机、</w:t>
            </w:r>
            <w:r>
              <w:rPr>
                <w:rFonts w:ascii="微软雅黑" w:eastAsia="微软雅黑" w:hAnsi="微软雅黑" w:cs="宋体"/>
                <w:bCs w:val="0"/>
                <w:color w:val="808080"/>
                <w:kern w:val="0"/>
                <w:sz w:val="20"/>
                <w:szCs w:val="20"/>
              </w:rPr>
              <w:t>IPAD</w:t>
            </w:r>
            <w:r>
              <w:rPr>
                <w:rFonts w:ascii="微软雅黑" w:eastAsia="微软雅黑" w:hAnsi="微软雅黑" w:cs="宋体"/>
                <w:bCs w:val="0"/>
                <w:color w:val="808080"/>
                <w:kern w:val="0"/>
                <w:sz w:val="20"/>
                <w:szCs w:val="20"/>
              </w:rPr>
              <w:t>等，可对接公众号），自适应页面，数据同步</w:t>
            </w:r>
            <w:r>
              <w:rPr>
                <w:rFonts w:ascii="微软雅黑" w:eastAsia="微软雅黑" w:hAnsi="微软雅黑" w:cs="宋体" w:hint="eastAsia"/>
                <w:bCs w:val="0"/>
                <w:color w:val="808080"/>
                <w:kern w:val="0"/>
                <w:sz w:val="20"/>
                <w:szCs w:val="20"/>
              </w:rPr>
              <w:t>；具有专题功能，支持可视化编辑；支持双语言（中文</w:t>
            </w:r>
            <w:r>
              <w:rPr>
                <w:rFonts w:ascii="微软雅黑" w:eastAsia="微软雅黑" w:hAnsi="微软雅黑" w:cs="宋体" w:hint="eastAsia"/>
                <w:bCs w:val="0"/>
                <w:color w:val="808080"/>
                <w:kern w:val="0"/>
                <w:sz w:val="20"/>
                <w:szCs w:val="20"/>
              </w:rPr>
              <w:t>+</w:t>
            </w:r>
            <w:r>
              <w:rPr>
                <w:rFonts w:ascii="微软雅黑" w:eastAsia="微软雅黑" w:hAnsi="微软雅黑" w:cs="宋体" w:hint="eastAsia"/>
                <w:bCs w:val="0"/>
                <w:color w:val="808080"/>
                <w:kern w:val="0"/>
                <w:sz w:val="20"/>
                <w:szCs w:val="20"/>
              </w:rPr>
              <w:t>英文）；多权限角色管理等</w:t>
            </w:r>
          </w:p>
        </w:tc>
      </w:tr>
      <w:tr w:rsidR="00D36DFA">
        <w:trPr>
          <w:trHeight w:val="330"/>
        </w:trPr>
        <w:tc>
          <w:tcPr>
            <w:tcW w:w="1129" w:type="dxa"/>
            <w:tcBorders>
              <w:top w:val="single" w:sz="4" w:space="0" w:color="auto"/>
              <w:left w:val="single" w:sz="4" w:space="0" w:color="auto"/>
              <w:bottom w:val="single" w:sz="4" w:space="0" w:color="auto"/>
              <w:right w:val="single" w:sz="4" w:space="0" w:color="auto"/>
            </w:tcBorders>
            <w:vAlign w:val="center"/>
          </w:tcPr>
          <w:p w:rsidR="00D36DFA" w:rsidRDefault="00503390">
            <w:pPr>
              <w:widowControl/>
              <w:spacing w:before="0" w:after="0" w:line="300" w:lineRule="exact"/>
              <w:ind w:firstLine="0"/>
              <w:jc w:val="center"/>
              <w:rPr>
                <w:rFonts w:ascii="微软雅黑" w:eastAsia="微软雅黑" w:hAnsi="微软雅黑" w:cs="宋体"/>
                <w:b/>
                <w:color w:val="000000"/>
                <w:kern w:val="0"/>
                <w:sz w:val="20"/>
                <w:szCs w:val="20"/>
              </w:rPr>
            </w:pPr>
            <w:r>
              <w:rPr>
                <w:rFonts w:ascii="微软雅黑" w:eastAsia="微软雅黑" w:hAnsi="微软雅黑" w:cs="宋体" w:hint="eastAsia"/>
                <w:b/>
                <w:color w:val="000000"/>
                <w:kern w:val="0"/>
                <w:sz w:val="20"/>
                <w:szCs w:val="20"/>
              </w:rPr>
              <w:t>电子签名</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D36DFA" w:rsidRDefault="00503390">
            <w:pPr>
              <w:widowControl/>
              <w:spacing w:before="0" w:after="0" w:line="300" w:lineRule="exact"/>
              <w:ind w:firstLine="0"/>
              <w:jc w:val="center"/>
              <w:rPr>
                <w:rFonts w:ascii="微软雅黑" w:eastAsia="微软雅黑" w:hAnsi="微软雅黑" w:cs="宋体"/>
                <w:b/>
                <w:color w:val="000000"/>
                <w:kern w:val="0"/>
                <w:sz w:val="20"/>
                <w:szCs w:val="20"/>
              </w:rPr>
            </w:pPr>
            <w:r>
              <w:rPr>
                <w:rFonts w:ascii="微软雅黑" w:eastAsia="微软雅黑" w:hAnsi="微软雅黑" w:cs="宋体" w:hint="eastAsia"/>
                <w:b/>
                <w:color w:val="000000"/>
                <w:kern w:val="0"/>
                <w:sz w:val="20"/>
                <w:szCs w:val="20"/>
              </w:rPr>
              <w:t>电子签名</w:t>
            </w:r>
          </w:p>
        </w:tc>
        <w:tc>
          <w:tcPr>
            <w:tcW w:w="6237" w:type="dxa"/>
            <w:tcBorders>
              <w:top w:val="single" w:sz="4" w:space="0" w:color="auto"/>
              <w:left w:val="nil"/>
              <w:bottom w:val="single" w:sz="4" w:space="0" w:color="auto"/>
              <w:right w:val="single" w:sz="4" w:space="0" w:color="auto"/>
            </w:tcBorders>
            <w:shd w:val="clear" w:color="000000" w:fill="FFFFFF"/>
            <w:vAlign w:val="center"/>
          </w:tcPr>
          <w:p w:rsidR="00D36DFA" w:rsidRDefault="00503390">
            <w:pPr>
              <w:widowControl/>
              <w:spacing w:before="0" w:after="0" w:line="300" w:lineRule="exact"/>
              <w:ind w:firstLine="0"/>
              <w:jc w:val="left"/>
              <w:rPr>
                <w:rFonts w:ascii="微软雅黑" w:eastAsia="微软雅黑" w:hAnsi="微软雅黑" w:cs="宋体"/>
                <w:bCs w:val="0"/>
                <w:color w:val="808080"/>
                <w:kern w:val="0"/>
                <w:sz w:val="20"/>
                <w:szCs w:val="20"/>
              </w:rPr>
            </w:pPr>
            <w:r>
              <w:rPr>
                <w:rFonts w:ascii="微软雅黑" w:eastAsia="微软雅黑" w:hAnsi="微软雅黑" w:cs="宋体" w:hint="eastAsia"/>
                <w:bCs w:val="0"/>
                <w:color w:val="808080"/>
                <w:kern w:val="0"/>
                <w:sz w:val="20"/>
                <w:szCs w:val="20"/>
              </w:rPr>
              <w:t>提供移动签名服务系统（终端与服务器协同签名系统）、移动签名通讯系统、时间戳服务器（可采用接入省卫健委电子认证平台）；提供手机数字证书（提供申请个人数字证书、下载个人数字证书、用户证书的在线更新、用户自主设置手写签章、用户实名身份认证登录服务、电子签名服务、时间戳服务），不限人数；提供电子签名接口，能够</w:t>
            </w:r>
            <w:r>
              <w:rPr>
                <w:rFonts w:ascii="微软雅黑" w:eastAsia="微软雅黑" w:hAnsi="微软雅黑" w:cs="宋体" w:hint="eastAsia"/>
                <w:bCs w:val="0"/>
                <w:color w:val="808080"/>
                <w:kern w:val="0"/>
                <w:sz w:val="20"/>
                <w:szCs w:val="20"/>
              </w:rPr>
              <w:t>O</w:t>
            </w:r>
            <w:r>
              <w:rPr>
                <w:rFonts w:ascii="微软雅黑" w:eastAsia="微软雅黑" w:hAnsi="微软雅黑" w:cs="宋体"/>
                <w:bCs w:val="0"/>
                <w:color w:val="808080"/>
                <w:kern w:val="0"/>
                <w:sz w:val="20"/>
                <w:szCs w:val="20"/>
              </w:rPr>
              <w:t>A</w:t>
            </w:r>
            <w:r>
              <w:rPr>
                <w:rFonts w:ascii="微软雅黑" w:eastAsia="微软雅黑" w:hAnsi="微软雅黑" w:cs="宋体" w:hint="eastAsia"/>
                <w:bCs w:val="0"/>
                <w:color w:val="808080"/>
                <w:kern w:val="0"/>
                <w:sz w:val="20"/>
                <w:szCs w:val="20"/>
              </w:rPr>
              <w:t>及院内</w:t>
            </w:r>
            <w:r>
              <w:rPr>
                <w:rFonts w:ascii="微软雅黑" w:eastAsia="微软雅黑" w:hAnsi="微软雅黑" w:cs="宋体" w:hint="eastAsia"/>
                <w:bCs w:val="0"/>
                <w:color w:val="808080"/>
                <w:kern w:val="0"/>
                <w:sz w:val="20"/>
                <w:szCs w:val="20"/>
              </w:rPr>
              <w:t>OA</w:t>
            </w:r>
            <w:r>
              <w:rPr>
                <w:rFonts w:ascii="微软雅黑" w:eastAsia="微软雅黑" w:hAnsi="微软雅黑" w:cs="宋体" w:hint="eastAsia"/>
                <w:bCs w:val="0"/>
                <w:color w:val="808080"/>
                <w:kern w:val="0"/>
                <w:sz w:val="20"/>
                <w:szCs w:val="20"/>
              </w:rPr>
              <w:t>、</w:t>
            </w:r>
            <w:r>
              <w:rPr>
                <w:rFonts w:ascii="微软雅黑" w:eastAsia="微软雅黑" w:hAnsi="微软雅黑" w:cs="宋体" w:hint="eastAsia"/>
                <w:bCs w:val="0"/>
                <w:color w:val="808080"/>
                <w:kern w:val="0"/>
                <w:sz w:val="20"/>
                <w:szCs w:val="20"/>
              </w:rPr>
              <w:t>his</w:t>
            </w:r>
            <w:r>
              <w:rPr>
                <w:rFonts w:ascii="微软雅黑" w:eastAsia="微软雅黑" w:hAnsi="微软雅黑" w:cs="宋体" w:hint="eastAsia"/>
                <w:bCs w:val="0"/>
                <w:color w:val="808080"/>
                <w:kern w:val="0"/>
                <w:sz w:val="20"/>
                <w:szCs w:val="20"/>
              </w:rPr>
              <w:t>、</w:t>
            </w:r>
            <w:r>
              <w:rPr>
                <w:rFonts w:ascii="微软雅黑" w:eastAsia="微软雅黑" w:hAnsi="微软雅黑" w:cs="宋体" w:hint="eastAsia"/>
                <w:bCs w:val="0"/>
                <w:color w:val="808080"/>
                <w:kern w:val="0"/>
                <w:sz w:val="20"/>
                <w:szCs w:val="20"/>
              </w:rPr>
              <w:t>lis</w:t>
            </w:r>
            <w:r>
              <w:rPr>
                <w:rFonts w:ascii="微软雅黑" w:eastAsia="微软雅黑" w:hAnsi="微软雅黑" w:cs="宋体" w:hint="eastAsia"/>
                <w:bCs w:val="0"/>
                <w:color w:val="808080"/>
                <w:kern w:val="0"/>
                <w:sz w:val="20"/>
                <w:szCs w:val="20"/>
              </w:rPr>
              <w:t>、</w:t>
            </w:r>
            <w:r>
              <w:rPr>
                <w:rFonts w:ascii="微软雅黑" w:eastAsia="微软雅黑" w:hAnsi="微软雅黑" w:cs="宋体" w:hint="eastAsia"/>
                <w:bCs w:val="0"/>
                <w:color w:val="808080"/>
                <w:kern w:val="0"/>
                <w:sz w:val="20"/>
                <w:szCs w:val="20"/>
              </w:rPr>
              <w:t>pacs</w:t>
            </w:r>
            <w:r>
              <w:rPr>
                <w:rFonts w:ascii="微软雅黑" w:eastAsia="微软雅黑" w:hAnsi="微软雅黑" w:cs="宋体" w:hint="eastAsia"/>
                <w:bCs w:val="0"/>
                <w:color w:val="808080"/>
                <w:kern w:val="0"/>
                <w:sz w:val="20"/>
                <w:szCs w:val="20"/>
              </w:rPr>
              <w:t>、</w:t>
            </w:r>
            <w:r>
              <w:rPr>
                <w:rFonts w:ascii="微软雅黑" w:eastAsia="微软雅黑" w:hAnsi="微软雅黑" w:cs="宋体" w:hint="eastAsia"/>
                <w:bCs w:val="0"/>
                <w:color w:val="808080"/>
                <w:kern w:val="0"/>
                <w:sz w:val="20"/>
                <w:szCs w:val="20"/>
              </w:rPr>
              <w:t>emr</w:t>
            </w:r>
            <w:r>
              <w:rPr>
                <w:rFonts w:ascii="微软雅黑" w:eastAsia="微软雅黑" w:hAnsi="微软雅黑" w:cs="宋体" w:hint="eastAsia"/>
                <w:bCs w:val="0"/>
                <w:color w:val="808080"/>
                <w:kern w:val="0"/>
                <w:sz w:val="20"/>
                <w:szCs w:val="20"/>
              </w:rPr>
              <w:t>、心电、手麻等系统对接，提供移动医护签名</w:t>
            </w:r>
            <w:r>
              <w:rPr>
                <w:rFonts w:ascii="微软雅黑" w:eastAsia="微软雅黑" w:hAnsi="微软雅黑" w:cs="宋体" w:hint="eastAsia"/>
                <w:bCs w:val="0"/>
                <w:color w:val="808080"/>
                <w:kern w:val="0"/>
                <w:sz w:val="20"/>
                <w:szCs w:val="20"/>
              </w:rPr>
              <w:t>APP</w:t>
            </w:r>
            <w:r>
              <w:rPr>
                <w:rFonts w:ascii="微软雅黑" w:eastAsia="微软雅黑" w:hAnsi="微软雅黑" w:cs="宋体" w:hint="eastAsia"/>
                <w:bCs w:val="0"/>
                <w:color w:val="808080"/>
                <w:kern w:val="0"/>
                <w:sz w:val="20"/>
                <w:szCs w:val="20"/>
              </w:rPr>
              <w:t>（支持用户自主注册功能，证书下载及证书找回功能等，提供授权签名、批量签名、推送签名、自动签名及扫码签名等服务）。</w:t>
            </w:r>
          </w:p>
        </w:tc>
      </w:tr>
    </w:tbl>
    <w:p w:rsidR="00D36DFA" w:rsidRDefault="00503390">
      <w:pPr>
        <w:pStyle w:val="1"/>
      </w:pPr>
      <w:r>
        <w:rPr>
          <w:rFonts w:hint="eastAsia"/>
        </w:rPr>
        <w:t>（三）系统</w:t>
      </w:r>
      <w:r>
        <w:t>功能</w:t>
      </w:r>
      <w:bookmarkEnd w:id="7"/>
      <w:r>
        <w:rPr>
          <w:rFonts w:hint="eastAsia"/>
        </w:rPr>
        <w:t>需求描述</w:t>
      </w:r>
    </w:p>
    <w:p w:rsidR="00D36DFA" w:rsidRDefault="00503390">
      <w:pPr>
        <w:pStyle w:val="2"/>
      </w:pPr>
      <w:bookmarkStart w:id="8" w:name="_Toc109121509"/>
      <w:r>
        <w:rPr>
          <w:rFonts w:hint="eastAsia"/>
        </w:rPr>
        <w:t>门户管理</w:t>
      </w:r>
      <w:bookmarkEnd w:id="6"/>
      <w:bookmarkEnd w:id="8"/>
    </w:p>
    <w:p w:rsidR="00D36DFA" w:rsidRDefault="00503390">
      <w:pPr>
        <w:pStyle w:val="3"/>
      </w:pPr>
      <w:bookmarkStart w:id="9" w:name="_Toc46823909"/>
      <w:r>
        <w:rPr>
          <w:rFonts w:hint="eastAsia"/>
        </w:rPr>
        <w:t>应用价值</w:t>
      </w:r>
      <w:bookmarkEnd w:id="9"/>
    </w:p>
    <w:p w:rsidR="00D36DFA" w:rsidRDefault="00503390">
      <w:r>
        <w:rPr>
          <w:rFonts w:hint="eastAsia"/>
        </w:rPr>
        <w:t>内容信息统一聚合与推送。办公门户是系统建设中的重要组成部分，是一个信息发布平台、以及日常的工作平台。可用于各科室日常发布新闻、通知公告信</w:t>
      </w:r>
      <w:r>
        <w:rPr>
          <w:rFonts w:hint="eastAsia"/>
        </w:rPr>
        <w:lastRenderedPageBreak/>
        <w:t>息；可以将个人待办、待阅、重点关注的事项，直观地显示在门户首页，方便使用。</w:t>
      </w:r>
    </w:p>
    <w:p w:rsidR="00D36DFA" w:rsidRDefault="00503390">
      <w:pPr>
        <w:pStyle w:val="3"/>
      </w:pPr>
      <w:bookmarkStart w:id="10" w:name="_Toc46823910"/>
      <w:r>
        <w:rPr>
          <w:rFonts w:hint="eastAsia"/>
        </w:rPr>
        <w:t>医院门户</w:t>
      </w:r>
      <w:bookmarkEnd w:id="10"/>
    </w:p>
    <w:p w:rsidR="00D36DFA" w:rsidRDefault="00503390">
      <w:r>
        <w:rPr>
          <w:rFonts w:hint="eastAsia"/>
        </w:rPr>
        <w:t>公布全院各种文件、通知公告、规章制度、新</w:t>
      </w:r>
      <w:r>
        <w:rPr>
          <w:rFonts w:hint="eastAsia"/>
        </w:rPr>
        <w:t>闻动态、行业动态、公告、简报、医院活动信息，系统管理员可根据领导的要求定义、修改门户中的栏目，并进行相应维护、管理。</w:t>
      </w:r>
    </w:p>
    <w:p w:rsidR="00D36DFA" w:rsidRDefault="00503390">
      <w:pPr>
        <w:pStyle w:val="3"/>
      </w:pPr>
      <w:bookmarkStart w:id="11" w:name="_Toc46823911"/>
      <w:r>
        <w:rPr>
          <w:rFonts w:hint="eastAsia"/>
        </w:rPr>
        <w:t>科室门户</w:t>
      </w:r>
      <w:bookmarkEnd w:id="11"/>
    </w:p>
    <w:p w:rsidR="00D36DFA" w:rsidRDefault="00503390">
      <w:r>
        <w:rPr>
          <w:rFonts w:hint="eastAsia"/>
        </w:rPr>
        <w:t>智慧综合办公平台可根据不同的人（或组织）关注的内容不一样定义不同的首页，如院领导门户、科室门户。</w:t>
      </w:r>
    </w:p>
    <w:p w:rsidR="00D36DFA" w:rsidRDefault="00503390">
      <w:pPr>
        <w:pStyle w:val="3"/>
      </w:pPr>
      <w:bookmarkStart w:id="12" w:name="_Toc46823912"/>
      <w:r>
        <w:rPr>
          <w:rFonts w:hint="eastAsia"/>
        </w:rPr>
        <w:t>个人办公门户</w:t>
      </w:r>
      <w:bookmarkEnd w:id="12"/>
    </w:p>
    <w:p w:rsidR="00D36DFA" w:rsidRDefault="00503390">
      <w:r>
        <w:rPr>
          <w:rFonts w:hint="eastAsia"/>
        </w:rPr>
        <w:t>智慧综合办公平台提供个性化门户首页，可自定义个人办公门户，把个人关注的工作重点，重要通知公告、常用系统快捷方式展示在个人办公门户上。</w:t>
      </w:r>
    </w:p>
    <w:p w:rsidR="00D36DFA" w:rsidRDefault="00503390">
      <w:pPr>
        <w:pStyle w:val="3"/>
      </w:pPr>
      <w:r>
        <w:rPr>
          <w:rFonts w:hint="eastAsia"/>
        </w:rPr>
        <w:t>门户权限</w:t>
      </w:r>
    </w:p>
    <w:p w:rsidR="00D36DFA" w:rsidRDefault="00503390">
      <w:r>
        <w:rPr>
          <w:rFonts w:hint="eastAsia"/>
        </w:rPr>
        <w:t>用户可根据医院业务实际情况，对每个门户设置访问权限，只有权限范围内的用户才可查看门户信息内容。</w:t>
      </w:r>
    </w:p>
    <w:p w:rsidR="00D36DFA" w:rsidRDefault="00503390">
      <w:pPr>
        <w:pStyle w:val="3"/>
        <w:spacing w:line="360" w:lineRule="auto"/>
      </w:pPr>
      <w:bookmarkStart w:id="13" w:name="_Toc109121510"/>
      <w:bookmarkStart w:id="14" w:name="_Toc54792691"/>
      <w:bookmarkStart w:id="15" w:name="_Toc27064070"/>
      <w:bookmarkStart w:id="16" w:name="_Toc46823971"/>
      <w:r>
        <w:rPr>
          <w:rFonts w:hint="eastAsia"/>
        </w:rPr>
        <w:t>通知公告</w:t>
      </w:r>
      <w:bookmarkEnd w:id="13"/>
    </w:p>
    <w:p w:rsidR="00D36DFA" w:rsidRDefault="00503390">
      <w:pPr>
        <w:pStyle w:val="4"/>
        <w:spacing w:line="360" w:lineRule="auto"/>
      </w:pPr>
      <w:bookmarkStart w:id="17" w:name="_Toc46823916"/>
      <w:r>
        <w:rPr>
          <w:rFonts w:hint="eastAsia"/>
        </w:rPr>
        <w:t>应用价值</w:t>
      </w:r>
      <w:bookmarkEnd w:id="17"/>
    </w:p>
    <w:p w:rsidR="00D36DFA" w:rsidRDefault="00503390">
      <w:r>
        <w:rPr>
          <w:rFonts w:hint="eastAsia"/>
        </w:rPr>
        <w:t>让政策法规、通知公告及时传递。智慧综合办公平台为用户提供统一信息发布平台，可将医院的所有信息资源的动态发布、更新和集中管理，并以统一入口为用户提供个性化的信息和服务，以便快速地实现信息交流的实时共享和双向性，让规章制度真正落地。</w:t>
      </w:r>
    </w:p>
    <w:p w:rsidR="00D36DFA" w:rsidRDefault="00503390">
      <w:pPr>
        <w:pStyle w:val="4"/>
        <w:spacing w:line="360" w:lineRule="auto"/>
      </w:pPr>
      <w:bookmarkStart w:id="18" w:name="_Toc46823918"/>
      <w:r>
        <w:rPr>
          <w:rFonts w:hint="eastAsia"/>
        </w:rPr>
        <w:t>信息分类分权管理</w:t>
      </w:r>
      <w:bookmarkEnd w:id="18"/>
    </w:p>
    <w:p w:rsidR="00D36DFA" w:rsidRDefault="00503390">
      <w:r>
        <w:rPr>
          <w:rFonts w:hint="eastAsia"/>
        </w:rPr>
        <w:t>发布者可在智慧综合办公平台上设定公告的类别，可按科室、公告内容等划分，并制定权限，只有权限允许范围内的用户才能查看到，让发布的信息内容更集中、更有针对性，让员工查看更清晰。</w:t>
      </w:r>
    </w:p>
    <w:p w:rsidR="00D36DFA" w:rsidRDefault="00D36DFA"/>
    <w:p w:rsidR="00D36DFA" w:rsidRDefault="00503390">
      <w:pPr>
        <w:pStyle w:val="4"/>
        <w:spacing w:line="360" w:lineRule="auto"/>
      </w:pPr>
      <w:bookmarkStart w:id="19" w:name="_Toc46823919"/>
      <w:r>
        <w:rPr>
          <w:rFonts w:hint="eastAsia"/>
        </w:rPr>
        <w:t>多种内容编辑方式</w:t>
      </w:r>
      <w:bookmarkEnd w:id="19"/>
    </w:p>
    <w:p w:rsidR="00D36DFA" w:rsidRDefault="00503390">
      <w:r>
        <w:rPr>
          <w:rFonts w:hint="eastAsia"/>
        </w:rPr>
        <w:t>智慧综合办公平台为信息发布者提供多种编辑方式，普通信息的发布可以采用在</w:t>
      </w:r>
      <w:r>
        <w:rPr>
          <w:rFonts w:hint="eastAsia"/>
        </w:rPr>
        <w:t>线直接输入的方式，并进行一些简单的排版；对于重大公告、通知等，可以直接上传编辑好的</w:t>
      </w:r>
      <w:r>
        <w:rPr>
          <w:rFonts w:hint="eastAsia"/>
        </w:rPr>
        <w:t>WORD</w:t>
      </w:r>
      <w:r>
        <w:rPr>
          <w:rFonts w:hint="eastAsia"/>
        </w:rPr>
        <w:t>、</w:t>
      </w:r>
      <w:r>
        <w:rPr>
          <w:rFonts w:hint="eastAsia"/>
        </w:rPr>
        <w:t>PDF</w:t>
      </w:r>
      <w:r>
        <w:rPr>
          <w:rFonts w:hint="eastAsia"/>
        </w:rPr>
        <w:t>等文件；对于图片类的新闻可上传相关的图片信息。</w:t>
      </w:r>
    </w:p>
    <w:p w:rsidR="00D36DFA" w:rsidRDefault="00D36DFA"/>
    <w:p w:rsidR="00D36DFA" w:rsidRDefault="00503390">
      <w:pPr>
        <w:pStyle w:val="4"/>
        <w:spacing w:line="360" w:lineRule="auto"/>
      </w:pPr>
      <w:bookmarkStart w:id="20" w:name="_Toc46823920"/>
      <w:r>
        <w:rPr>
          <w:rStyle w:val="a8"/>
          <w:rFonts w:hint="eastAsia"/>
        </w:rPr>
        <w:t>定制化的信息发布审批流程</w:t>
      </w:r>
      <w:bookmarkEnd w:id="20"/>
    </w:p>
    <w:p w:rsidR="00D36DFA" w:rsidRDefault="00503390">
      <w:r>
        <w:rPr>
          <w:rFonts w:hint="eastAsia"/>
        </w:rPr>
        <w:t>由于信息发布常用于通知、公告或者用于信息公开的工作动态信息，所包含的内容也有所不同。发布者可在智慧综合办公平台上定制信息发布流程，信息内容通过相关部门审核确认后才发布在平台上，有效加强信息发布的权威性和准确性。</w:t>
      </w:r>
      <w:r>
        <w:rPr>
          <w:rFonts w:hint="eastAsia"/>
        </w:rPr>
        <w:t xml:space="preserve"> </w:t>
      </w:r>
    </w:p>
    <w:p w:rsidR="00D36DFA" w:rsidRDefault="00503390">
      <w:pPr>
        <w:pStyle w:val="4"/>
        <w:spacing w:line="360" w:lineRule="auto"/>
      </w:pPr>
      <w:bookmarkStart w:id="21" w:name="_Toc46823921"/>
      <w:r>
        <w:rPr>
          <w:rFonts w:hint="eastAsia"/>
        </w:rPr>
        <w:t>分类查看、标记关注</w:t>
      </w:r>
      <w:bookmarkEnd w:id="21"/>
    </w:p>
    <w:p w:rsidR="00D36DFA" w:rsidRDefault="00503390">
      <w:pPr>
        <w:pStyle w:val="a6"/>
        <w:spacing w:line="360" w:lineRule="auto"/>
      </w:pPr>
      <w:r>
        <w:rPr>
          <w:rFonts w:hint="eastAsia"/>
        </w:rPr>
        <w:t>用户可在“公告一览”分类查阅发布信息内容，对于重要信息，用可星标关注。在星标中能够单独查看全部的星标信息</w:t>
      </w:r>
      <w:r>
        <w:rPr>
          <w:rFonts w:hint="eastAsia"/>
        </w:rPr>
        <w:t>，在原位置则通过点亮星星的方式突出提醒信息，关注信息将在“我的关注”显示，这样就能够便于用户快速识别出重要信息并及时查看。</w:t>
      </w:r>
    </w:p>
    <w:p w:rsidR="00D36DFA" w:rsidRDefault="00503390">
      <w:pPr>
        <w:pStyle w:val="4"/>
        <w:spacing w:line="360" w:lineRule="auto"/>
      </w:pPr>
      <w:bookmarkStart w:id="22" w:name="_Toc46823922"/>
      <w:r>
        <w:rPr>
          <w:rFonts w:hint="eastAsia"/>
        </w:rPr>
        <w:t>通知公告水印效果</w:t>
      </w:r>
    </w:p>
    <w:p w:rsidR="00D36DFA" w:rsidRDefault="00503390">
      <w:pPr>
        <w:pStyle w:val="a6"/>
        <w:spacing w:line="360" w:lineRule="auto"/>
        <w:rPr>
          <w:shd w:val="clear" w:color="auto" w:fill="FFFFFF"/>
        </w:rPr>
      </w:pPr>
      <w:r>
        <w:rPr>
          <w:rFonts w:hint="eastAsia"/>
        </w:rPr>
        <w:t>通知公告具备水印效果，一旦发生数据泄露，可精准溯源到操作数据用户身份。</w:t>
      </w:r>
    </w:p>
    <w:p w:rsidR="00D36DFA" w:rsidRDefault="00503390">
      <w:pPr>
        <w:pStyle w:val="4"/>
        <w:spacing w:line="360" w:lineRule="auto"/>
      </w:pPr>
      <w:r>
        <w:rPr>
          <w:rFonts w:hint="eastAsia"/>
        </w:rPr>
        <w:t>浏览情况即时查询</w:t>
      </w:r>
      <w:bookmarkEnd w:id="22"/>
    </w:p>
    <w:p w:rsidR="00D36DFA" w:rsidRDefault="00503390">
      <w:r>
        <w:rPr>
          <w:rFonts w:hint="eastAsia"/>
        </w:rPr>
        <w:t>发布出去的通知公告，可以看到浏览时间，哪些人看过，哪些人没看一目了然，系统将对未阅的人员发出再一次推送。</w:t>
      </w:r>
    </w:p>
    <w:p w:rsidR="00D36DFA" w:rsidRDefault="00503390">
      <w:pPr>
        <w:pStyle w:val="3"/>
        <w:spacing w:line="360" w:lineRule="auto"/>
      </w:pPr>
      <w:bookmarkStart w:id="23" w:name="_Toc109121511"/>
      <w:bookmarkStart w:id="24" w:name="_Toc46823932"/>
      <w:bookmarkStart w:id="25" w:name="_Toc46823923"/>
      <w:bookmarkStart w:id="26" w:name="_Toc46823940"/>
      <w:bookmarkEnd w:id="14"/>
      <w:bookmarkEnd w:id="15"/>
      <w:r>
        <w:rPr>
          <w:rFonts w:hint="eastAsia"/>
        </w:rPr>
        <w:t>传阅信息</w:t>
      </w:r>
      <w:bookmarkEnd w:id="23"/>
      <w:bookmarkEnd w:id="24"/>
    </w:p>
    <w:p w:rsidR="00D36DFA" w:rsidRDefault="00503390">
      <w:pPr>
        <w:pStyle w:val="4"/>
        <w:spacing w:line="360" w:lineRule="auto"/>
      </w:pPr>
      <w:bookmarkStart w:id="27" w:name="_Toc46823933"/>
      <w:r>
        <w:rPr>
          <w:rFonts w:hint="eastAsia"/>
        </w:rPr>
        <w:t>应用价值</w:t>
      </w:r>
      <w:bookmarkEnd w:id="27"/>
    </w:p>
    <w:p w:rsidR="00D36DFA" w:rsidRDefault="00503390">
      <w:pPr>
        <w:rPr>
          <w:kern w:val="0"/>
        </w:rPr>
      </w:pPr>
      <w:r>
        <w:rPr>
          <w:rFonts w:hint="eastAsia"/>
        </w:rPr>
        <w:t>基于事务式的自由沟通协同。通过智慧综合办公平台的文件传阅功能构建基</w:t>
      </w:r>
      <w:r>
        <w:rPr>
          <w:rFonts w:hint="eastAsia"/>
        </w:rPr>
        <w:lastRenderedPageBreak/>
        <w:t>于事务式的协作沟通，办公人员可在系统上发送文件、在线编辑、建立群组在线讨论，收件人与发件人不再是“单线联系”。用户可以掌握每个收件人是否已阅、何时阅读、是否有回复、是否已确认，文件传阅功能可以用来进行简单的请示、进行简单的任务布置和反馈。</w:t>
      </w:r>
    </w:p>
    <w:p w:rsidR="00D36DFA" w:rsidRDefault="00503390">
      <w:pPr>
        <w:pStyle w:val="4"/>
        <w:spacing w:line="360" w:lineRule="auto"/>
      </w:pPr>
      <w:bookmarkStart w:id="28" w:name="_Toc46823934"/>
      <w:r>
        <w:rPr>
          <w:rFonts w:hint="eastAsia"/>
        </w:rPr>
        <w:t>发起传阅，建立协同事项</w:t>
      </w:r>
      <w:bookmarkEnd w:id="28"/>
    </w:p>
    <w:p w:rsidR="00D36DFA" w:rsidRDefault="00503390">
      <w:r>
        <w:rPr>
          <w:rFonts w:hint="eastAsia"/>
        </w:rPr>
        <w:t>传阅发起人撰写传阅的标题及内容，并添加传阅对象，可以上传附件。形成传阅的主体内容。发出的传阅会送达给接收人，接收人收到通知，可以打开传阅进行查看和回复。</w:t>
      </w:r>
    </w:p>
    <w:p w:rsidR="00D36DFA" w:rsidRDefault="00503390">
      <w:pPr>
        <w:pStyle w:val="4"/>
        <w:spacing w:line="360" w:lineRule="auto"/>
      </w:pPr>
      <w:bookmarkStart w:id="29" w:name="_Toc46823935"/>
      <w:r>
        <w:rPr>
          <w:rFonts w:hint="eastAsia"/>
        </w:rPr>
        <w:t>接收传阅</w:t>
      </w:r>
      <w:bookmarkEnd w:id="29"/>
    </w:p>
    <w:p w:rsidR="00D36DFA" w:rsidRDefault="00503390">
      <w:pPr>
        <w:rPr>
          <w:rFonts w:cs="等线"/>
        </w:rPr>
      </w:pPr>
      <w:r>
        <w:rPr>
          <w:rFonts w:hint="eastAsia"/>
        </w:rPr>
        <w:t>接收人查看收到传阅内容。接收人查看传阅，可与其他传阅接收人或发起人交互意见，或添加其他传阅接收人共同对传阅进行批复。当传阅接收人已完成传阅相关的事务，并且不需要进行后续关注时，可确认关闭该传阅，不再接收此传阅的相关通知。</w:t>
      </w:r>
    </w:p>
    <w:p w:rsidR="00D36DFA" w:rsidRDefault="00503390">
      <w:pPr>
        <w:pStyle w:val="4"/>
        <w:spacing w:line="360" w:lineRule="auto"/>
      </w:pPr>
      <w:bookmarkStart w:id="30" w:name="_Toc46823936"/>
      <w:r>
        <w:rPr>
          <w:rFonts w:hint="eastAsia"/>
        </w:rPr>
        <w:t>传阅通知</w:t>
      </w:r>
      <w:bookmarkEnd w:id="30"/>
    </w:p>
    <w:p w:rsidR="00D36DFA" w:rsidRDefault="00503390">
      <w:pPr>
        <w:rPr>
          <w:rFonts w:cs="等线"/>
        </w:rPr>
      </w:pPr>
      <w:r>
        <w:rPr>
          <w:rFonts w:hint="eastAsia"/>
        </w:rPr>
        <w:t>新传阅或传阅有相关回复时，系统可向各接收人发出通知。</w:t>
      </w:r>
    </w:p>
    <w:p w:rsidR="00D36DFA" w:rsidRDefault="00503390">
      <w:pPr>
        <w:pStyle w:val="4"/>
        <w:spacing w:line="360" w:lineRule="auto"/>
      </w:pPr>
      <w:bookmarkStart w:id="31" w:name="_Toc46823937"/>
      <w:r>
        <w:rPr>
          <w:rFonts w:hint="eastAsia"/>
        </w:rPr>
        <w:t>传阅实时跟踪</w:t>
      </w:r>
      <w:bookmarkEnd w:id="31"/>
    </w:p>
    <w:p w:rsidR="00D36DFA" w:rsidRDefault="00503390">
      <w:r>
        <w:rPr>
          <w:rFonts w:hint="eastAsia"/>
        </w:rPr>
        <w:t>传阅发送人可对传阅信息进行实时的跟踪，保证信息沟通的有效性。发件人可以通过传阅状态获知接收者的打开情况：</w:t>
      </w:r>
    </w:p>
    <w:p w:rsidR="00D36DFA" w:rsidRDefault="00503390">
      <w:r>
        <w:rPr>
          <w:rFonts w:hint="eastAsia"/>
        </w:rPr>
        <w:t>未开封――表示收件人尚未打开此传阅；</w:t>
      </w:r>
    </w:p>
    <w:p w:rsidR="00D36DFA" w:rsidRDefault="00503390">
      <w:r>
        <w:rPr>
          <w:rFonts w:hint="eastAsia"/>
        </w:rPr>
        <w:t>已开封――表示收件人已打开此传阅，但未输入确认信息；</w:t>
      </w:r>
    </w:p>
    <w:p w:rsidR="00D36DFA" w:rsidRDefault="00503390">
      <w:r>
        <w:rPr>
          <w:rFonts w:hint="eastAsia"/>
        </w:rPr>
        <w:t>已确认――表示</w:t>
      </w:r>
      <w:r>
        <w:rPr>
          <w:rFonts w:hint="eastAsia"/>
        </w:rPr>
        <w:t>收件人已经输入并保存了确认信息。</w:t>
      </w:r>
    </w:p>
    <w:p w:rsidR="00D36DFA" w:rsidRDefault="00503390">
      <w:pPr>
        <w:pStyle w:val="4"/>
        <w:spacing w:line="360" w:lineRule="auto"/>
      </w:pPr>
      <w:bookmarkStart w:id="32" w:name="_Toc46823938"/>
      <w:r>
        <w:rPr>
          <w:rFonts w:hint="eastAsia"/>
        </w:rPr>
        <w:t>实时沟通</w:t>
      </w:r>
      <w:bookmarkEnd w:id="32"/>
    </w:p>
    <w:p w:rsidR="00D36DFA" w:rsidRDefault="00503390">
      <w:pPr>
        <w:pStyle w:val="ab"/>
      </w:pPr>
      <w:r>
        <w:rPr>
          <w:rFonts w:hint="eastAsia"/>
        </w:rPr>
        <w:t>在传阅过程中，对于需要多方协商落实的事项，可发起即时在线沟通，群组内所有成员都会收到提醒消息。</w:t>
      </w:r>
    </w:p>
    <w:p w:rsidR="00D36DFA" w:rsidRDefault="00D36DFA">
      <w:pPr>
        <w:pStyle w:val="ab"/>
      </w:pPr>
    </w:p>
    <w:p w:rsidR="00D36DFA" w:rsidRDefault="00D36DFA"/>
    <w:p w:rsidR="00D36DFA" w:rsidRDefault="00503390">
      <w:pPr>
        <w:pStyle w:val="4"/>
        <w:spacing w:line="360" w:lineRule="auto"/>
      </w:pPr>
      <w:bookmarkStart w:id="33" w:name="_Toc46823939"/>
      <w:r>
        <w:rPr>
          <w:rFonts w:hint="eastAsia"/>
        </w:rPr>
        <w:lastRenderedPageBreak/>
        <w:t>在线编辑，修改留痕</w:t>
      </w:r>
      <w:bookmarkEnd w:id="33"/>
    </w:p>
    <w:p w:rsidR="00D36DFA" w:rsidRDefault="00503390">
      <w:pPr>
        <w:pStyle w:val="ab"/>
      </w:pPr>
      <w:r>
        <w:rPr>
          <w:rFonts w:hint="eastAsia"/>
        </w:rPr>
        <w:t>通过传阅信息系统，办公人员可在线编辑</w:t>
      </w:r>
      <w:r>
        <w:rPr>
          <w:rFonts w:hint="eastAsia"/>
        </w:rPr>
        <w:t>MS Office</w:t>
      </w:r>
      <w:r>
        <w:rPr>
          <w:rFonts w:hint="eastAsia"/>
        </w:rPr>
        <w:t>、</w:t>
      </w:r>
      <w:r>
        <w:rPr>
          <w:rFonts w:hint="eastAsia"/>
        </w:rPr>
        <w:t>WPS</w:t>
      </w:r>
      <w:r>
        <w:rPr>
          <w:rFonts w:hint="eastAsia"/>
        </w:rPr>
        <w:t>附件内容，并保留修改痕迹，让办公人员轻松完成文档协作。</w:t>
      </w:r>
    </w:p>
    <w:p w:rsidR="00D36DFA" w:rsidRDefault="00503390">
      <w:r>
        <w:rPr>
          <w:rFonts w:hint="eastAsia"/>
        </w:rPr>
        <w:t>当一个用户正修订附件时，系统自动锁定该文档，当其保存退出后自动放开锁定，其他用户可继续修订。</w:t>
      </w:r>
    </w:p>
    <w:p w:rsidR="00D36DFA" w:rsidRDefault="00503390">
      <w:pPr>
        <w:pStyle w:val="3"/>
        <w:spacing w:line="360" w:lineRule="auto"/>
      </w:pPr>
      <w:bookmarkStart w:id="34" w:name="_Toc109121512"/>
      <w:bookmarkStart w:id="35" w:name="_Toc46823958"/>
      <w:r>
        <w:rPr>
          <w:rFonts w:hint="eastAsia"/>
        </w:rPr>
        <w:t>公文管理</w:t>
      </w:r>
      <w:bookmarkEnd w:id="34"/>
      <w:r>
        <w:t xml:space="preserve"> </w:t>
      </w:r>
    </w:p>
    <w:p w:rsidR="00D36DFA" w:rsidRDefault="00503390">
      <w:pPr>
        <w:pStyle w:val="4"/>
        <w:spacing w:line="360" w:lineRule="auto"/>
      </w:pPr>
      <w:bookmarkStart w:id="36" w:name="_Toc46823941"/>
      <w:r>
        <w:rPr>
          <w:rFonts w:hint="eastAsia"/>
        </w:rPr>
        <w:t>应用价值</w:t>
      </w:r>
      <w:bookmarkEnd w:id="36"/>
    </w:p>
    <w:p w:rsidR="00D36DFA" w:rsidRDefault="00503390">
      <w:r>
        <w:rPr>
          <w:rFonts w:hint="eastAsia"/>
        </w:rPr>
        <w:t>公文流转全程电子化。智慧综合办公平台的公文管理模块能帮助医院实现收发文处理规范化、制度化、科学化。按照国家行政机关</w:t>
      </w:r>
      <w:r>
        <w:rPr>
          <w:rFonts w:hint="eastAsia"/>
        </w:rPr>
        <w:t>公文格式规范编写的智慧综合办公平台公文管理，在智慧综合办公平台的强大工作流程的结合下，不但可以实现跨机构、科室的电子公文交换，即时督办管理公文的流动情况及处理、提醒待办，还结合了</w:t>
      </w:r>
      <w:r>
        <w:rPr>
          <w:rFonts w:hint="eastAsia"/>
        </w:rPr>
        <w:t>Microsoft Office</w:t>
      </w:r>
      <w:r>
        <w:rPr>
          <w:rFonts w:hint="eastAsia"/>
        </w:rPr>
        <w:t>控件实现了自动生成公文正文及发文稿纸，控制各流程步骤的相应修改权限及正文、公章不可编辑下载，自动归档等强大功能。</w:t>
      </w:r>
    </w:p>
    <w:p w:rsidR="00D36DFA" w:rsidRDefault="00503390">
      <w:pPr>
        <w:pStyle w:val="4"/>
        <w:spacing w:line="360" w:lineRule="auto"/>
      </w:pPr>
      <w:bookmarkStart w:id="37" w:name="_Toc46823942"/>
      <w:r>
        <w:rPr>
          <w:rFonts w:hint="eastAsia"/>
        </w:rPr>
        <w:t>收发文流程自定义</w:t>
      </w:r>
      <w:bookmarkEnd w:id="37"/>
    </w:p>
    <w:p w:rsidR="00D36DFA" w:rsidRDefault="00503390">
      <w:r>
        <w:rPr>
          <w:rFonts w:hint="eastAsia"/>
        </w:rPr>
        <w:t>用户可以根据收发文类型等实际需求制定出所需的流程，实现收发文过程的自动化处理。可以根据公文种类、审批权限等条件设置流程的流向，实现自动化的流程流向判断，进一步提高公文处理</w:t>
      </w:r>
      <w:r>
        <w:rPr>
          <w:rFonts w:hint="eastAsia"/>
        </w:rPr>
        <w:t>的自动化程度。</w:t>
      </w:r>
    </w:p>
    <w:p w:rsidR="00D36DFA" w:rsidRDefault="00503390">
      <w:pPr>
        <w:pStyle w:val="4"/>
        <w:spacing w:line="360" w:lineRule="auto"/>
      </w:pPr>
      <w:bookmarkStart w:id="38" w:name="_Toc46823943"/>
      <w:r>
        <w:rPr>
          <w:rFonts w:hint="eastAsia"/>
        </w:rPr>
        <w:t>收文管理</w:t>
      </w:r>
      <w:bookmarkEnd w:id="38"/>
    </w:p>
    <w:p w:rsidR="00D36DFA" w:rsidRDefault="00503390">
      <w:r>
        <w:rPr>
          <w:rFonts w:hint="eastAsia"/>
        </w:rPr>
        <w:t>实现组织收文管理电子化、处理自动化，完成收文过程中的一系列操作：公文登记、拟办、中转、转发、处室拟办、领导审核、承办单位办理、归档的全过程管理。</w:t>
      </w:r>
    </w:p>
    <w:p w:rsidR="00D36DFA" w:rsidRDefault="00503390">
      <w:r>
        <w:rPr>
          <w:rFonts w:hint="eastAsia"/>
        </w:rPr>
        <w:t>收文时，文件存在两种形式：</w:t>
      </w:r>
      <w:r>
        <w:rPr>
          <w:rFonts w:hint="eastAsia"/>
        </w:rPr>
        <w:t>1</w:t>
      </w:r>
      <w:r>
        <w:rPr>
          <w:rFonts w:hint="eastAsia"/>
        </w:rPr>
        <w:t>、纸张形式（系统提供扫描接口，将纸张文件扫描到系统）；</w:t>
      </w:r>
      <w:r>
        <w:rPr>
          <w:rFonts w:hint="eastAsia"/>
        </w:rPr>
        <w:t>2</w:t>
      </w:r>
      <w:r>
        <w:rPr>
          <w:rFonts w:hint="eastAsia"/>
        </w:rPr>
        <w:t>、仿</w:t>
      </w:r>
      <w:r>
        <w:rPr>
          <w:rFonts w:hint="eastAsia"/>
        </w:rPr>
        <w:t>A4</w:t>
      </w:r>
      <w:r>
        <w:rPr>
          <w:rFonts w:hint="eastAsia"/>
        </w:rPr>
        <w:t>纸张的电子存储形式。</w:t>
      </w:r>
    </w:p>
    <w:p w:rsidR="00D36DFA" w:rsidRDefault="00503390">
      <w:r>
        <w:rPr>
          <w:rFonts w:hint="eastAsia"/>
        </w:rPr>
        <w:t>自动接收下级单位的上报公文，并自动填写收文登记单。</w:t>
      </w:r>
    </w:p>
    <w:p w:rsidR="00D36DFA" w:rsidRDefault="00503390">
      <w:r>
        <w:rPr>
          <w:rFonts w:hint="eastAsia"/>
        </w:rPr>
        <w:t>用户自定义收文流程，以适应各种类型公文的收文处理。如：用户可以按公文种类或来文单位定义相应的收文流程：</w:t>
      </w:r>
    </w:p>
    <w:p w:rsidR="00D36DFA" w:rsidRDefault="00503390">
      <w:r>
        <w:rPr>
          <w:rFonts w:hint="eastAsia"/>
        </w:rPr>
        <w:lastRenderedPageBreak/>
        <w:t xml:space="preserve"> </w:t>
      </w:r>
      <w:r>
        <w:rPr>
          <w:rFonts w:hint="eastAsia"/>
        </w:rPr>
        <w:t>待办公文模块集中存放用户待处理的公文事务（包含收文和发文），方便用户</w:t>
      </w:r>
      <w:r>
        <w:rPr>
          <w:rFonts w:hint="eastAsia"/>
        </w:rPr>
        <w:t>的操作，提高公文处理的效率。</w:t>
      </w:r>
    </w:p>
    <w:p w:rsidR="00D36DFA" w:rsidRDefault="00503390">
      <w:r>
        <w:rPr>
          <w:rFonts w:hint="eastAsia"/>
        </w:rPr>
        <w:t>采用了完善的流程跟踪和控制，系统对收文的整个流程进行跟踪，详细记录公文的当前状态、办理的过程和拟办、批示意见以及办理结果。</w:t>
      </w:r>
    </w:p>
    <w:p w:rsidR="00D36DFA" w:rsidRDefault="00503390">
      <w:r>
        <w:rPr>
          <w:rFonts w:hint="eastAsia"/>
        </w:rPr>
        <w:t>对于出差或其它原因导致的委托代办的情况。系统自动实现了公文处理人员的代理机制，即当公文处理人员外勤或出差时，设置相关的事务委托后，公文自动流转到代理人桌面。</w:t>
      </w:r>
    </w:p>
    <w:p w:rsidR="00D36DFA" w:rsidRDefault="00503390">
      <w:pPr>
        <w:pStyle w:val="4"/>
        <w:spacing w:line="360" w:lineRule="auto"/>
      </w:pPr>
      <w:bookmarkStart w:id="39" w:name="_Toc46823944"/>
      <w:r>
        <w:rPr>
          <w:rFonts w:hint="eastAsia"/>
        </w:rPr>
        <w:t>发文管理</w:t>
      </w:r>
      <w:bookmarkEnd w:id="39"/>
    </w:p>
    <w:p w:rsidR="00D36DFA" w:rsidRDefault="00503390">
      <w:r>
        <w:rPr>
          <w:rFonts w:hint="eastAsia"/>
        </w:rPr>
        <w:t xml:space="preserve"> </w:t>
      </w:r>
      <w:r>
        <w:rPr>
          <w:rFonts w:hint="eastAsia"/>
        </w:rPr>
        <w:t>发文管理系统实现单位内部发文的审批、签发过程的自动化，提高公文流转效率，是实现各级机构部门、事业单位无纸化、自动化办公的重要环节。</w:t>
      </w:r>
    </w:p>
    <w:p w:rsidR="00D36DFA" w:rsidRDefault="00503390">
      <w:r>
        <w:rPr>
          <w:rFonts w:hint="eastAsia"/>
        </w:rPr>
        <w:t>系统支持以不同的发文机关或部门进行发文，并按不同的发文机关进行的发文的编号。</w:t>
      </w:r>
    </w:p>
    <w:p w:rsidR="00D36DFA" w:rsidRDefault="00503390">
      <w:r>
        <w:rPr>
          <w:rFonts w:hint="eastAsia"/>
        </w:rPr>
        <w:t>在系统运行前，定义好各种公文类别的发文流程，流程设计详见“工作流管理”模块的介绍。</w:t>
      </w:r>
    </w:p>
    <w:p w:rsidR="00D36DFA" w:rsidRDefault="00503390">
      <w:r>
        <w:rPr>
          <w:rFonts w:hint="eastAsia"/>
        </w:rPr>
        <w:t>具备发文权限的人可以进行发文拟稿，可应用系统定义的“发文稿纸”进行拟稿。</w:t>
      </w:r>
    </w:p>
    <w:p w:rsidR="00D36DFA" w:rsidRDefault="00503390">
      <w:r>
        <w:rPr>
          <w:rFonts w:hint="eastAsia"/>
        </w:rPr>
        <w:t>公文签发形成正文公文，自动形成公文处理签。文件修改支持键盘输入和手写批示，文件将以图像格式保存保证其清晰度，能实现自动无损数据压缩；手写笔采用汉王手写识别笔或类似功能手写笔。</w:t>
      </w:r>
    </w:p>
    <w:p w:rsidR="00D36DFA" w:rsidRDefault="00503390">
      <w:r>
        <w:rPr>
          <w:rFonts w:hint="eastAsia"/>
        </w:rPr>
        <w:t xml:space="preserve"> </w:t>
      </w:r>
      <w:r>
        <w:rPr>
          <w:rFonts w:hint="eastAsia"/>
        </w:rPr>
        <w:t>系统能对整个发文过程进行实时跟踪监控并及时记录审核修改信息；能按照办公有关规定，显示公文在其办理过</w:t>
      </w:r>
      <w:r>
        <w:rPr>
          <w:rFonts w:hint="eastAsia"/>
        </w:rPr>
        <w:t>程中所处的地点、状态，以便采取相应的统计、分析、催办等处理措施。实现全过程记录、痕迹保留。</w:t>
      </w:r>
    </w:p>
    <w:p w:rsidR="00D36DFA" w:rsidRDefault="00503390">
      <w:r>
        <w:rPr>
          <w:rFonts w:hint="eastAsia"/>
        </w:rPr>
        <w:t>文件查询实现对所有收文、发文过程中和历史公文的查询。公文查询能够按人、日期、标题、关键词、主题词、经办部门、经办人、文号、收文日期、发文日期等进行查询。</w:t>
      </w:r>
    </w:p>
    <w:p w:rsidR="00D36DFA" w:rsidRDefault="00503390">
      <w:pPr>
        <w:pStyle w:val="4"/>
        <w:spacing w:line="360" w:lineRule="auto"/>
      </w:pPr>
      <w:bookmarkStart w:id="40" w:name="_Toc46823945"/>
      <w:r>
        <w:rPr>
          <w:rFonts w:hint="eastAsia"/>
        </w:rPr>
        <w:lastRenderedPageBreak/>
        <w:t>全程跟踪、修改留痕</w:t>
      </w:r>
      <w:bookmarkEnd w:id="40"/>
    </w:p>
    <w:p w:rsidR="00D36DFA" w:rsidRDefault="00503390">
      <w:r>
        <w:rPr>
          <w:rFonts w:hint="eastAsia"/>
        </w:rPr>
        <w:t>办理人可可对公文的办理步骤进行跟踪，还可实时查看到具体一份文件每一步骤每一办理人办理公文的时间及批示信息，随时了解文件的当前办理人信息；公文管理员可对公文的办理过程进行实时监控，对于紧急公文，可对公文的处理过程进行人工干预，更换公文处理人或跳过相关公文处理步骤，提高办文的效率。</w:t>
      </w:r>
    </w:p>
    <w:p w:rsidR="00D36DFA" w:rsidRDefault="00503390">
      <w:r>
        <w:rPr>
          <w:rFonts w:hint="eastAsia"/>
        </w:rPr>
        <w:t>正文附件修改留痕，方便查询。</w:t>
      </w:r>
    </w:p>
    <w:p w:rsidR="00D36DFA" w:rsidRDefault="00503390">
      <w:pPr>
        <w:pStyle w:val="4"/>
        <w:spacing w:line="360" w:lineRule="auto"/>
      </w:pPr>
      <w:bookmarkStart w:id="41" w:name="_Toc46823946"/>
      <w:r>
        <w:rPr>
          <w:rFonts w:hint="eastAsia"/>
        </w:rPr>
        <w:t>套红模板、电子签章方便易用</w:t>
      </w:r>
      <w:bookmarkEnd w:id="41"/>
    </w:p>
    <w:p w:rsidR="00D36DFA" w:rsidRDefault="00503390">
      <w:pPr>
        <w:pStyle w:val="10"/>
        <w:numPr>
          <w:ilvl w:val="0"/>
          <w:numId w:val="3"/>
        </w:numPr>
        <w:ind w:firstLineChars="0"/>
      </w:pPr>
      <w:r>
        <w:rPr>
          <w:rFonts w:hint="eastAsia"/>
        </w:rPr>
        <w:t>公文套红</w:t>
      </w:r>
    </w:p>
    <w:p w:rsidR="00D36DFA" w:rsidRDefault="00503390">
      <w:r>
        <w:rPr>
          <w:rFonts w:hint="eastAsia"/>
        </w:rPr>
        <w:t>用户可以根据公文类型方便地设计各种公文稿纸模版，实现公文的自动套红的应用，支持发文稿纸、发文单、套红模板。</w:t>
      </w:r>
    </w:p>
    <w:p w:rsidR="00D36DFA" w:rsidRDefault="00503390">
      <w:pPr>
        <w:pStyle w:val="10"/>
        <w:numPr>
          <w:ilvl w:val="0"/>
          <w:numId w:val="3"/>
        </w:numPr>
        <w:ind w:firstLineChars="0"/>
      </w:pPr>
      <w:r>
        <w:rPr>
          <w:rFonts w:hint="eastAsia"/>
        </w:rPr>
        <w:t>电子签章</w:t>
      </w:r>
    </w:p>
    <w:p w:rsidR="00D36DFA" w:rsidRDefault="00503390">
      <w:r>
        <w:rPr>
          <w:rFonts w:hint="eastAsia"/>
        </w:rPr>
        <w:t>公文管理可设置电子印章图片，在公文签章流程中调</w:t>
      </w:r>
      <w:r>
        <w:rPr>
          <w:rFonts w:hint="eastAsia"/>
        </w:rPr>
        <w:t>用电子印章图片。系统保留印章使用记录。</w:t>
      </w:r>
    </w:p>
    <w:p w:rsidR="00D36DFA" w:rsidRDefault="00503390">
      <w:pPr>
        <w:pStyle w:val="3"/>
        <w:spacing w:line="360" w:lineRule="auto"/>
      </w:pPr>
      <w:bookmarkStart w:id="42" w:name="_Toc109121513"/>
      <w:r>
        <w:rPr>
          <w:rFonts w:hint="eastAsia"/>
          <w:shd w:val="clear" w:color="auto" w:fill="FFFFFF"/>
        </w:rPr>
        <w:t>会议管理</w:t>
      </w:r>
      <w:bookmarkEnd w:id="42"/>
    </w:p>
    <w:p w:rsidR="00D36DFA" w:rsidRDefault="00503390">
      <w:pPr>
        <w:pStyle w:val="4"/>
        <w:spacing w:line="360" w:lineRule="auto"/>
      </w:pPr>
      <w:bookmarkStart w:id="43" w:name="_Toc46823954"/>
      <w:r>
        <w:rPr>
          <w:rFonts w:hint="eastAsia"/>
        </w:rPr>
        <w:t>应用价值</w:t>
      </w:r>
      <w:bookmarkEnd w:id="43"/>
    </w:p>
    <w:p w:rsidR="00D36DFA" w:rsidRDefault="00503390">
      <w:r>
        <w:rPr>
          <w:rFonts w:hint="eastAsia"/>
        </w:rPr>
        <w:t>医院的每次会议都可能涉及多个科室和众多参会人员，从商定会议时间、确定会议室、通知、准备会议材料到会场签到，琐碎事务常常需要耗费大量时间。</w:t>
      </w:r>
    </w:p>
    <w:p w:rsidR="00D36DFA" w:rsidRDefault="00503390">
      <w:r>
        <w:rPr>
          <w:rFonts w:hint="eastAsia"/>
        </w:rPr>
        <w:t>通过智慧综合办公平台的会议管理方案，医院在一个平台上实现“从会议组织、通知、查询到任务执行反馈”的全过程管理方式，使得会前有准备、会中有控制、会后有落实。</w:t>
      </w:r>
    </w:p>
    <w:p w:rsidR="00D36DFA" w:rsidRDefault="00503390">
      <w:pPr>
        <w:pStyle w:val="4"/>
        <w:spacing w:line="360" w:lineRule="auto"/>
      </w:pPr>
      <w:bookmarkStart w:id="44" w:name="_Toc46823955"/>
      <w:r>
        <w:rPr>
          <w:rFonts w:hint="eastAsia"/>
        </w:rPr>
        <w:t>会前准备</w:t>
      </w:r>
      <w:bookmarkEnd w:id="44"/>
    </w:p>
    <w:p w:rsidR="00D36DFA" w:rsidRDefault="00503390">
      <w:pPr>
        <w:pStyle w:val="10"/>
        <w:numPr>
          <w:ilvl w:val="0"/>
          <w:numId w:val="3"/>
        </w:numPr>
        <w:ind w:firstLineChars="0"/>
      </w:pPr>
      <w:r>
        <w:rPr>
          <w:rFonts w:hint="eastAsia"/>
        </w:rPr>
        <w:t>一条流程发起会议</w:t>
      </w:r>
    </w:p>
    <w:p w:rsidR="00D36DFA" w:rsidRDefault="00503390">
      <w:r>
        <w:rPr>
          <w:rFonts w:hint="eastAsia"/>
        </w:rPr>
        <w:t>智慧综合办公平台用流程规范医院的会议审批程序，所有会议从流程上报会议时间、会议室地点、参会人、会议所需设备、会议主题等信息。</w:t>
      </w:r>
    </w:p>
    <w:p w:rsidR="00D36DFA" w:rsidRDefault="00503390">
      <w:pPr>
        <w:pStyle w:val="10"/>
        <w:numPr>
          <w:ilvl w:val="0"/>
          <w:numId w:val="3"/>
        </w:numPr>
        <w:ind w:firstLineChars="0"/>
      </w:pPr>
      <w:r>
        <w:rPr>
          <w:rFonts w:hint="eastAsia"/>
        </w:rPr>
        <w:t>会议</w:t>
      </w:r>
      <w:r>
        <w:rPr>
          <w:rFonts w:hint="eastAsia"/>
        </w:rPr>
        <w:t>室使用防冲突</w:t>
      </w:r>
    </w:p>
    <w:p w:rsidR="00D36DFA" w:rsidRDefault="00503390">
      <w:r>
        <w:rPr>
          <w:rFonts w:hint="eastAsia"/>
        </w:rPr>
        <w:t>医院每天的会议很多，为了防止使用冲突，智慧综合办公平台会议管理为医</w:t>
      </w:r>
      <w:r>
        <w:rPr>
          <w:rFonts w:hint="eastAsia"/>
        </w:rPr>
        <w:lastRenderedPageBreak/>
        <w:t>院提供了会议室信息台账。办公人员可直观查看会议室使用情况，哪间空闲一看便知。</w:t>
      </w:r>
    </w:p>
    <w:p w:rsidR="00D36DFA" w:rsidRDefault="00503390">
      <w:pPr>
        <w:pStyle w:val="10"/>
        <w:numPr>
          <w:ilvl w:val="0"/>
          <w:numId w:val="3"/>
        </w:numPr>
        <w:ind w:firstLineChars="0"/>
      </w:pPr>
      <w:r>
        <w:rPr>
          <w:rFonts w:hint="eastAsia"/>
        </w:rPr>
        <w:t>会议通知自动提醒</w:t>
      </w:r>
    </w:p>
    <w:p w:rsidR="00D36DFA" w:rsidRDefault="00503390">
      <w:r>
        <w:rPr>
          <w:rFonts w:hint="eastAsia"/>
        </w:rPr>
        <w:t>会议流程通过审批同意后，自动发布会议通知给各参会人员，通知消息会同步微信、短信、弹窗等多种方式，参会人员可查看会议日期、时间、地点、会议内容等信息；在会议举当天，系统会再次发送提醒通知。</w:t>
      </w:r>
    </w:p>
    <w:p w:rsidR="00D36DFA" w:rsidRDefault="00503390">
      <w:pPr>
        <w:pStyle w:val="10"/>
        <w:numPr>
          <w:ilvl w:val="0"/>
          <w:numId w:val="3"/>
        </w:numPr>
        <w:ind w:firstLineChars="0"/>
      </w:pPr>
      <w:r>
        <w:rPr>
          <w:rFonts w:hint="eastAsia"/>
        </w:rPr>
        <w:t>会议预约集中查看</w:t>
      </w:r>
    </w:p>
    <w:p w:rsidR="00D36DFA" w:rsidRDefault="00503390">
      <w:r>
        <w:rPr>
          <w:rFonts w:hint="eastAsia"/>
        </w:rPr>
        <w:t>办公人员每天或每周都要参加各种大大小小的会议，通过待参加会议看板，办公人员可清晰看到自己每天或每周待出席的会议，提早规划工作安排。</w:t>
      </w:r>
    </w:p>
    <w:p w:rsidR="00D36DFA" w:rsidRDefault="00503390">
      <w:pPr>
        <w:pStyle w:val="4"/>
        <w:spacing w:line="360" w:lineRule="auto"/>
      </w:pPr>
      <w:bookmarkStart w:id="45" w:name="_Toc46823956"/>
      <w:r>
        <w:rPr>
          <w:rFonts w:hint="eastAsia"/>
        </w:rPr>
        <w:t>会中控制</w:t>
      </w:r>
      <w:bookmarkEnd w:id="45"/>
    </w:p>
    <w:p w:rsidR="00D36DFA" w:rsidRDefault="00503390">
      <w:pPr>
        <w:pStyle w:val="10"/>
        <w:numPr>
          <w:ilvl w:val="0"/>
          <w:numId w:val="3"/>
        </w:numPr>
        <w:ind w:firstLineChars="0"/>
      </w:pPr>
      <w:r>
        <w:rPr>
          <w:rFonts w:hint="eastAsia"/>
        </w:rPr>
        <w:t>智能扫码签到</w:t>
      </w:r>
    </w:p>
    <w:p w:rsidR="00D36DFA" w:rsidRDefault="00503390">
      <w:r>
        <w:rPr>
          <w:rFonts w:hint="eastAsia"/>
        </w:rPr>
        <w:t>为了方便签到，智慧综合办公平台为医院提供二维码手机签到服务，每场会议都有自己的信息二维码，你可以打印出来扫码签到，也可以投屏直接同步到大屏幕上，随时拿起手机就能签到。</w:t>
      </w:r>
    </w:p>
    <w:p w:rsidR="00D36DFA" w:rsidRDefault="00503390">
      <w:pPr>
        <w:pStyle w:val="10"/>
        <w:numPr>
          <w:ilvl w:val="0"/>
          <w:numId w:val="3"/>
        </w:numPr>
        <w:ind w:firstLineChars="0"/>
      </w:pPr>
      <w:r>
        <w:rPr>
          <w:rFonts w:hint="eastAsia"/>
        </w:rPr>
        <w:t>会议请假报备</w:t>
      </w:r>
    </w:p>
    <w:p w:rsidR="00D36DFA" w:rsidRDefault="00503390">
      <w:pPr>
        <w:pStyle w:val="10"/>
        <w:ind w:firstLine="480"/>
      </w:pPr>
      <w:r>
        <w:rPr>
          <w:rFonts w:hint="eastAsia"/>
        </w:rPr>
        <w:t>因其他重要事务而不能出席会议，可在系统上报备请假原因。</w:t>
      </w:r>
    </w:p>
    <w:p w:rsidR="00D36DFA" w:rsidRDefault="00503390">
      <w:pPr>
        <w:pStyle w:val="10"/>
        <w:numPr>
          <w:ilvl w:val="0"/>
          <w:numId w:val="3"/>
        </w:numPr>
        <w:ind w:firstLineChars="0"/>
      </w:pPr>
      <w:r>
        <w:rPr>
          <w:rFonts w:hint="eastAsia"/>
        </w:rPr>
        <w:t>会议签到智能统计</w:t>
      </w:r>
    </w:p>
    <w:p w:rsidR="00D36DFA" w:rsidRDefault="00503390">
      <w:r>
        <w:rPr>
          <w:rFonts w:hint="eastAsia"/>
        </w:rPr>
        <w:t>会议签到和请假信息实时汇总，会务人员可通过会议签到看板清晰查看参会人员的出席信息和统计数据。</w:t>
      </w:r>
    </w:p>
    <w:p w:rsidR="00D36DFA" w:rsidRDefault="00503390">
      <w:pPr>
        <w:pStyle w:val="4"/>
        <w:spacing w:line="360" w:lineRule="auto"/>
      </w:pPr>
      <w:bookmarkStart w:id="46" w:name="_Toc46823957"/>
      <w:r>
        <w:rPr>
          <w:rFonts w:hint="eastAsia"/>
        </w:rPr>
        <w:t>会后落实</w:t>
      </w:r>
      <w:bookmarkEnd w:id="46"/>
    </w:p>
    <w:p w:rsidR="00D36DFA" w:rsidRDefault="00503390">
      <w:pPr>
        <w:pStyle w:val="10"/>
        <w:numPr>
          <w:ilvl w:val="0"/>
          <w:numId w:val="3"/>
        </w:numPr>
        <w:ind w:firstLineChars="0"/>
      </w:pPr>
      <w:r>
        <w:rPr>
          <w:rFonts w:hint="eastAsia"/>
        </w:rPr>
        <w:t>重大事项投票决议</w:t>
      </w:r>
    </w:p>
    <w:p w:rsidR="00D36DFA" w:rsidRDefault="00503390">
      <w:r>
        <w:rPr>
          <w:rFonts w:hint="eastAsia"/>
        </w:rPr>
        <w:t>智慧综合办公平台会议管理系统与问卷调查系统联动，参会人员可在会上对重大事项发起投票决议，投票可实名或匿名形式</w:t>
      </w:r>
      <w:r>
        <w:rPr>
          <w:rFonts w:hint="eastAsia"/>
        </w:rPr>
        <w:t>进行，投票结果自动呈现，全面提升统计效率和精准性。</w:t>
      </w:r>
    </w:p>
    <w:p w:rsidR="00D36DFA" w:rsidRDefault="00503390">
      <w:pPr>
        <w:pStyle w:val="10"/>
        <w:numPr>
          <w:ilvl w:val="0"/>
          <w:numId w:val="3"/>
        </w:numPr>
        <w:ind w:firstLineChars="0"/>
      </w:pPr>
      <w:r>
        <w:rPr>
          <w:rFonts w:hint="eastAsia"/>
        </w:rPr>
        <w:t>会议纪要同步生成</w:t>
      </w:r>
    </w:p>
    <w:p w:rsidR="00D36DFA" w:rsidRDefault="00503390">
      <w:r>
        <w:rPr>
          <w:rFonts w:hint="eastAsia"/>
        </w:rPr>
        <w:lastRenderedPageBreak/>
        <w:t>每次会后会有专人提交会议纪要，对会议内容和会议安排做详细记录，会议纪要形式包括在线填写或上传附件，系统自动形成会议材料库。</w:t>
      </w:r>
    </w:p>
    <w:p w:rsidR="00D36DFA" w:rsidRDefault="00503390">
      <w:pPr>
        <w:pStyle w:val="10"/>
        <w:numPr>
          <w:ilvl w:val="0"/>
          <w:numId w:val="3"/>
        </w:numPr>
        <w:ind w:firstLineChars="0"/>
      </w:pPr>
      <w:r>
        <w:rPr>
          <w:rFonts w:hint="eastAsia"/>
        </w:rPr>
        <w:t>会议任务全程跟踪</w:t>
      </w:r>
    </w:p>
    <w:p w:rsidR="00D36DFA" w:rsidRDefault="00503390">
      <w:r>
        <w:rPr>
          <w:rFonts w:hint="eastAsia"/>
        </w:rPr>
        <w:t>对于会议上决议通过的规章制度，可使用通知公告在办公门户上发布，让全院办公人员执行。</w:t>
      </w:r>
    </w:p>
    <w:p w:rsidR="00D36DFA" w:rsidRDefault="00503390">
      <w:r>
        <w:rPr>
          <w:rFonts w:hint="eastAsia"/>
        </w:rPr>
        <w:t>对于在会上落实的会议任务，可建立督办任务指派人员执行，领导层可全面了解执行情况、执行进度和反馈信息，帮助医院全面提升会议效果，让会议真正帮助解决问题。</w:t>
      </w:r>
    </w:p>
    <w:p w:rsidR="00D36DFA" w:rsidRDefault="00503390">
      <w:pPr>
        <w:pStyle w:val="3"/>
        <w:spacing w:line="360" w:lineRule="auto"/>
      </w:pPr>
      <w:bookmarkStart w:id="47" w:name="_Toc109121514"/>
      <w:bookmarkStart w:id="48" w:name="_Toc38888477"/>
      <w:r>
        <w:t>车辆管理</w:t>
      </w:r>
      <w:bookmarkEnd w:id="47"/>
      <w:bookmarkEnd w:id="48"/>
      <w:r>
        <w:t xml:space="preserve"> </w:t>
      </w:r>
    </w:p>
    <w:p w:rsidR="00D36DFA" w:rsidRDefault="00503390">
      <w:pPr>
        <w:pStyle w:val="4"/>
        <w:spacing w:line="360" w:lineRule="auto"/>
      </w:pPr>
      <w:r>
        <w:t>应用价值</w:t>
      </w:r>
    </w:p>
    <w:p w:rsidR="00D36DFA" w:rsidRDefault="00503390">
      <w:r>
        <w:rPr>
          <w:rFonts w:hint="eastAsia"/>
        </w:rPr>
        <w:t>智慧综合办公平台实现对车辆的登记、使用、维</w:t>
      </w:r>
      <w:r>
        <w:rPr>
          <w:rFonts w:hint="eastAsia"/>
        </w:rPr>
        <w:t>护、维修、保养等流程进行科学、有效地管理，大大提高了车辆的利用率。</w:t>
      </w:r>
    </w:p>
    <w:p w:rsidR="00D36DFA" w:rsidRDefault="00503390">
      <w:pPr>
        <w:pStyle w:val="4"/>
        <w:spacing w:line="360" w:lineRule="auto"/>
      </w:pPr>
      <w:bookmarkStart w:id="49" w:name="_Toc38888478"/>
      <w:r>
        <w:t>车辆登记</w:t>
      </w:r>
      <w:bookmarkEnd w:id="49"/>
    </w:p>
    <w:p w:rsidR="00D36DFA" w:rsidRDefault="00503390">
      <w:pPr>
        <w:rPr>
          <w:rFonts w:cs="等线"/>
        </w:rPr>
      </w:pPr>
      <w:r>
        <w:rPr>
          <w:rFonts w:hint="eastAsia"/>
        </w:rPr>
        <w:t>通过系统中的车辆设置功能，记录每辆车的基本情况，包括车辆规格、品牌、购入时间、座位数、驾驶者等信息。</w:t>
      </w:r>
    </w:p>
    <w:p w:rsidR="00D36DFA" w:rsidRDefault="00503390">
      <w:pPr>
        <w:pStyle w:val="4"/>
        <w:spacing w:line="360" w:lineRule="auto"/>
      </w:pPr>
      <w:bookmarkStart w:id="50" w:name="_Toc38888479"/>
      <w:r>
        <w:t>用车申请</w:t>
      </w:r>
      <w:bookmarkEnd w:id="50"/>
    </w:p>
    <w:p w:rsidR="00D36DFA" w:rsidRDefault="00503390">
      <w:r>
        <w:rPr>
          <w:rFonts w:hint="eastAsia"/>
        </w:rPr>
        <w:t>使用人提交车辆使用申请。包括：申请时间、申请使用时间、使用原因说明、申请人、申请部门等。</w:t>
      </w:r>
    </w:p>
    <w:p w:rsidR="00D36DFA" w:rsidRDefault="00503390">
      <w:pPr>
        <w:pStyle w:val="4"/>
        <w:spacing w:line="360" w:lineRule="auto"/>
      </w:pPr>
      <w:bookmarkStart w:id="51" w:name="_Toc38888480"/>
      <w:r>
        <w:t>用车审批</w:t>
      </w:r>
      <w:bookmarkEnd w:id="51"/>
    </w:p>
    <w:p w:rsidR="00D36DFA" w:rsidRDefault="00503390">
      <w:r>
        <w:rPr>
          <w:rFonts w:hint="eastAsia"/>
        </w:rPr>
        <w:t>当用车申请提交后，相关部门将收到提醒消息，并根据实际情况进行审批。</w:t>
      </w:r>
    </w:p>
    <w:p w:rsidR="00D36DFA" w:rsidRDefault="00503390">
      <w:pPr>
        <w:pStyle w:val="4"/>
        <w:spacing w:line="360" w:lineRule="auto"/>
      </w:pPr>
      <w:bookmarkStart w:id="52" w:name="_Toc38888481"/>
      <w:r>
        <w:t>用车记录</w:t>
      </w:r>
      <w:bookmarkEnd w:id="52"/>
    </w:p>
    <w:p w:rsidR="00D36DFA" w:rsidRDefault="00503390">
      <w:r>
        <w:rPr>
          <w:rFonts w:hint="eastAsia"/>
        </w:rPr>
        <w:t>默认查看当周车辆的使用情况，包括车辆的使用日期、出车时间、安排的驾驶员。</w:t>
      </w:r>
    </w:p>
    <w:p w:rsidR="00D36DFA" w:rsidRDefault="00503390">
      <w:pPr>
        <w:pStyle w:val="4"/>
        <w:spacing w:line="360" w:lineRule="auto"/>
      </w:pPr>
      <w:bookmarkStart w:id="53" w:name="_Toc38888482"/>
      <w:r>
        <w:t>保养记录</w:t>
      </w:r>
      <w:bookmarkEnd w:id="53"/>
    </w:p>
    <w:p w:rsidR="00D36DFA" w:rsidRDefault="00503390">
      <w:r>
        <w:rPr>
          <w:rFonts w:hint="eastAsia"/>
        </w:rPr>
        <w:t>对车辆的维修、保养、费用、故障、报销等等问题，进行记录管理。</w:t>
      </w:r>
    </w:p>
    <w:p w:rsidR="00D36DFA" w:rsidRDefault="00503390">
      <w:pPr>
        <w:pStyle w:val="3"/>
        <w:spacing w:line="360" w:lineRule="auto"/>
      </w:pPr>
      <w:bookmarkStart w:id="54" w:name="_Toc109121515"/>
      <w:r>
        <w:rPr>
          <w:rFonts w:hint="eastAsia"/>
        </w:rPr>
        <w:lastRenderedPageBreak/>
        <w:t>知识管理</w:t>
      </w:r>
      <w:bookmarkEnd w:id="35"/>
      <w:bookmarkEnd w:id="54"/>
    </w:p>
    <w:p w:rsidR="00D36DFA" w:rsidRDefault="00503390">
      <w:pPr>
        <w:pStyle w:val="4"/>
        <w:spacing w:line="360" w:lineRule="auto"/>
      </w:pPr>
      <w:bookmarkStart w:id="55" w:name="_Toc46823959"/>
      <w:r>
        <w:rPr>
          <w:rFonts w:hint="eastAsia"/>
        </w:rPr>
        <w:t>应用价值</w:t>
      </w:r>
      <w:bookmarkEnd w:id="55"/>
    </w:p>
    <w:p w:rsidR="00D36DFA" w:rsidRDefault="00503390">
      <w:r>
        <w:rPr>
          <w:rFonts w:hint="eastAsia"/>
        </w:rPr>
        <w:t>沉淀知识，便捷分享。</w:t>
      </w:r>
    </w:p>
    <w:p w:rsidR="00D36DFA" w:rsidRDefault="00503390">
      <w:r>
        <w:rPr>
          <w:rFonts w:hint="eastAsia"/>
        </w:rPr>
        <w:t>通过知识文件管理，可以将用户内部各种文档进行管理，如：办事指南、法律制度库、院内制度、教育培训材料、大事记等。随着信息技术的普及，越来越多的企事业单位开始尝试使用电子文档代替传统的纸张，分类存储各种文件及其专业技术资料。而本系统中的公用文档正是顺应了这一需求。有新增权限的人可添加文件夹或文件并进行相应的管理。我们不但可以了解到所建文档的名称、类型、基本内容、建档人及建档日期等。</w:t>
      </w:r>
    </w:p>
    <w:p w:rsidR="00D36DFA" w:rsidRDefault="00503390">
      <w:r>
        <w:rPr>
          <w:rFonts w:hint="eastAsia"/>
        </w:rPr>
        <w:t>它适用于部门比较多、下属单位比较多而且需要进行文件交流共享的情况。因为我们设计的知识地</w:t>
      </w:r>
      <w:r>
        <w:rPr>
          <w:rFonts w:hint="eastAsia"/>
        </w:rPr>
        <w:t>图的权限设置非常灵活、保密性强，知识地图的管理员可以授权给机构、部门、个人、角色；但如果个人知识没经所有人的授权，任何人都无法进入文件夹和看到内容，甚至根本无法得知该文件或文件夹的存在，最大限度保证了文件、资料的安全性；而且知识地图做了人性化处理，如果没有原创立人同意任何人都无法对文件夹进行改动和删除（包括系统管理员）。</w:t>
      </w:r>
    </w:p>
    <w:p w:rsidR="00D36DFA" w:rsidRDefault="00503390">
      <w:pPr>
        <w:pStyle w:val="4"/>
        <w:spacing w:line="360" w:lineRule="auto"/>
      </w:pPr>
      <w:bookmarkStart w:id="56" w:name="_Toc46823960"/>
      <w:r>
        <w:rPr>
          <w:rFonts w:hint="eastAsia"/>
        </w:rPr>
        <w:t>分类收集，知识无限积累</w:t>
      </w:r>
      <w:bookmarkEnd w:id="56"/>
    </w:p>
    <w:p w:rsidR="00D36DFA" w:rsidRDefault="00503390">
      <w:r>
        <w:rPr>
          <w:rFonts w:hint="eastAsia"/>
        </w:rPr>
        <w:t>医院行政管理部门或个人通过“思维导图”、“报刊式模式”、“制度模式”、“地图指引模式”、“功能树模式”等多种模式建立知识分享类型，为院内的各种知识信息、学习材料、法</w:t>
      </w:r>
      <w:r>
        <w:rPr>
          <w:rFonts w:hint="eastAsia"/>
        </w:rPr>
        <w:t>律制度等提供集中、统一、安全的管理机制，将院内分散、零散的知识合为整体，构医院知识管理平台，充分分享利用。</w:t>
      </w:r>
    </w:p>
    <w:p w:rsidR="00D36DFA" w:rsidRDefault="00503390">
      <w:pPr>
        <w:pStyle w:val="ab"/>
        <w:numPr>
          <w:ilvl w:val="0"/>
          <w:numId w:val="3"/>
        </w:numPr>
        <w:ind w:firstLineChars="0"/>
      </w:pPr>
      <w:r>
        <w:rPr>
          <w:rFonts w:hint="eastAsia"/>
        </w:rPr>
        <w:t>思维导图</w:t>
      </w:r>
    </w:p>
    <w:p w:rsidR="00D36DFA" w:rsidRDefault="00503390">
      <w:pPr>
        <w:pStyle w:val="ab"/>
      </w:pPr>
      <w:r>
        <w:rPr>
          <w:rFonts w:hint="eastAsia"/>
        </w:rPr>
        <w:t>以医院组织架构框架构建院内知识分享地图，办公人员可以根据科室或部门来查找所需资料。</w:t>
      </w:r>
    </w:p>
    <w:p w:rsidR="00D36DFA" w:rsidRDefault="00503390">
      <w:pPr>
        <w:pStyle w:val="ab"/>
        <w:numPr>
          <w:ilvl w:val="0"/>
          <w:numId w:val="3"/>
        </w:numPr>
        <w:ind w:firstLineChars="0"/>
      </w:pPr>
      <w:r>
        <w:rPr>
          <w:rFonts w:hint="eastAsia"/>
        </w:rPr>
        <w:t>文档模式</w:t>
      </w:r>
    </w:p>
    <w:p w:rsidR="00D36DFA" w:rsidRDefault="00503390">
      <w:pPr>
        <w:pStyle w:val="ab"/>
      </w:pPr>
      <w:r>
        <w:rPr>
          <w:rFonts w:hint="eastAsia"/>
        </w:rPr>
        <w:t>办公人员将个人经验积累，以传统方式整理分享，上传至知识中心。</w:t>
      </w:r>
    </w:p>
    <w:p w:rsidR="00D36DFA" w:rsidRDefault="00503390">
      <w:pPr>
        <w:pStyle w:val="ab"/>
        <w:numPr>
          <w:ilvl w:val="0"/>
          <w:numId w:val="3"/>
        </w:numPr>
        <w:ind w:firstLineChars="0"/>
      </w:pPr>
      <w:r>
        <w:rPr>
          <w:rFonts w:hint="eastAsia"/>
        </w:rPr>
        <w:t>地图引导式</w:t>
      </w:r>
    </w:p>
    <w:p w:rsidR="00D36DFA" w:rsidRDefault="00503390">
      <w:pPr>
        <w:pStyle w:val="ab"/>
      </w:pPr>
      <w:r>
        <w:rPr>
          <w:rFonts w:hint="eastAsia"/>
        </w:rPr>
        <w:t xml:space="preserve"> </w:t>
      </w:r>
      <w:r>
        <w:rPr>
          <w:rFonts w:hint="eastAsia"/>
        </w:rPr>
        <w:t>新入职员工需要了解企事业单位内部各种制度和业务流程，通过地图引导式，新员工以游戏通关方式，循序渐进地了解企事业单位各种制度和业务流程，</w:t>
      </w:r>
      <w:r>
        <w:rPr>
          <w:rFonts w:hint="eastAsia"/>
        </w:rPr>
        <w:lastRenderedPageBreak/>
        <w:t>让阅读过程变得更有趣。</w:t>
      </w:r>
    </w:p>
    <w:p w:rsidR="00D36DFA" w:rsidRDefault="00503390">
      <w:pPr>
        <w:pStyle w:val="ab"/>
        <w:numPr>
          <w:ilvl w:val="0"/>
          <w:numId w:val="3"/>
        </w:numPr>
        <w:ind w:firstLineChars="0"/>
      </w:pPr>
      <w:r>
        <w:rPr>
          <w:rFonts w:hint="eastAsia"/>
        </w:rPr>
        <w:t>月刊式</w:t>
      </w:r>
    </w:p>
    <w:p w:rsidR="00D36DFA" w:rsidRDefault="00503390">
      <w:pPr>
        <w:pStyle w:val="ab"/>
      </w:pPr>
      <w:r>
        <w:rPr>
          <w:rFonts w:hint="eastAsia"/>
        </w:rPr>
        <w:t>医院的简介、专家履历、行业资讯档案等可通过构建月刊式的知识</w:t>
      </w:r>
      <w:r>
        <w:rPr>
          <w:rFonts w:hint="eastAsia"/>
        </w:rPr>
        <w:t>地图进行分享，办公人员在查阅时有看杂志期刊的沉浸式的体现。</w:t>
      </w:r>
    </w:p>
    <w:p w:rsidR="00D36DFA" w:rsidRDefault="00503390">
      <w:pPr>
        <w:pStyle w:val="ab"/>
        <w:numPr>
          <w:ilvl w:val="0"/>
          <w:numId w:val="3"/>
        </w:numPr>
        <w:ind w:firstLineChars="0"/>
      </w:pPr>
      <w:r>
        <w:rPr>
          <w:rFonts w:hint="eastAsia"/>
        </w:rPr>
        <w:t>制度式</w:t>
      </w:r>
    </w:p>
    <w:p w:rsidR="00D36DFA" w:rsidRDefault="00503390">
      <w:pPr>
        <w:pStyle w:val="ab"/>
      </w:pPr>
      <w:r>
        <w:rPr>
          <w:rFonts w:hint="eastAsia"/>
        </w:rPr>
        <w:t>院内各种规章制度、教学课件等通过制度式索引方式展示，办公人员直观清晰地查找到相关制度文档、学习资料查阅了解。</w:t>
      </w:r>
    </w:p>
    <w:p w:rsidR="00D36DFA" w:rsidRDefault="00503390">
      <w:pPr>
        <w:pStyle w:val="ab"/>
        <w:numPr>
          <w:ilvl w:val="0"/>
          <w:numId w:val="3"/>
        </w:numPr>
        <w:ind w:firstLineChars="0"/>
      </w:pPr>
      <w:r>
        <w:rPr>
          <w:rFonts w:hint="eastAsia"/>
        </w:rPr>
        <w:t>时间轴</w:t>
      </w:r>
    </w:p>
    <w:p w:rsidR="00D36DFA" w:rsidRDefault="00503390">
      <w:pPr>
        <w:pStyle w:val="ab"/>
      </w:pPr>
      <w:r>
        <w:rPr>
          <w:rFonts w:hint="eastAsia"/>
        </w:rPr>
        <w:t>医院的发展的历程、药品产品的研发过程在重要事件上都存在着时间表，为更好地让办公人员了解医院或者重要事件的发展历程，智慧综合办公平台知识管理为医院打造时间轴的索引方式，办公人员可根据需求，查看各时间节点的信息档案。</w:t>
      </w:r>
    </w:p>
    <w:p w:rsidR="00D36DFA" w:rsidRDefault="00D36DFA">
      <w:pPr>
        <w:pStyle w:val="ab"/>
        <w:ind w:firstLineChars="0" w:firstLine="0"/>
      </w:pPr>
    </w:p>
    <w:p w:rsidR="00D36DFA" w:rsidRDefault="00503390">
      <w:pPr>
        <w:pStyle w:val="4"/>
        <w:spacing w:line="360" w:lineRule="auto"/>
      </w:pPr>
      <w:bookmarkStart w:id="57" w:name="_Toc46823961"/>
      <w:r>
        <w:rPr>
          <w:rFonts w:hint="eastAsia"/>
        </w:rPr>
        <w:t>严格管控，共享更加安全</w:t>
      </w:r>
      <w:bookmarkEnd w:id="57"/>
    </w:p>
    <w:p w:rsidR="00D36DFA" w:rsidRDefault="00503390">
      <w:pPr>
        <w:pStyle w:val="10"/>
        <w:numPr>
          <w:ilvl w:val="0"/>
          <w:numId w:val="3"/>
        </w:numPr>
        <w:ind w:firstLineChars="0"/>
      </w:pPr>
      <w:r>
        <w:rPr>
          <w:rFonts w:hint="eastAsia"/>
        </w:rPr>
        <w:t>目录授权管理</w:t>
      </w:r>
    </w:p>
    <w:p w:rsidR="00D36DFA" w:rsidRDefault="00503390">
      <w:pPr>
        <w:rPr>
          <w:rFonts w:cs="Times New Roman"/>
          <w:kern w:val="0"/>
          <w:lang w:val="zh-CN"/>
        </w:rPr>
      </w:pPr>
      <w:r>
        <w:rPr>
          <w:rFonts w:hint="eastAsia"/>
        </w:rPr>
        <w:t>知识地图可以面向部门、角色、岗位、个人分别授权，授权包括对地图目录的增、删、改、查、设权限，从而保证医院知识的安全性，保护医院知识产权。</w:t>
      </w:r>
    </w:p>
    <w:p w:rsidR="00D36DFA" w:rsidRDefault="00503390">
      <w:pPr>
        <w:pStyle w:val="10"/>
        <w:numPr>
          <w:ilvl w:val="0"/>
          <w:numId w:val="3"/>
        </w:numPr>
        <w:ind w:firstLineChars="0"/>
      </w:pPr>
      <w:r>
        <w:rPr>
          <w:rFonts w:hint="eastAsia"/>
        </w:rPr>
        <w:t>文件授权管理</w:t>
      </w:r>
    </w:p>
    <w:p w:rsidR="00D36DFA" w:rsidRDefault="00503390">
      <w:r>
        <w:rPr>
          <w:rFonts w:hint="eastAsia"/>
        </w:rPr>
        <w:t>知识库的分享文档可设定单个文档的高级、编辑、下载、预览权限。</w:t>
      </w:r>
    </w:p>
    <w:p w:rsidR="00D36DFA" w:rsidRDefault="00503390">
      <w:pPr>
        <w:pStyle w:val="4"/>
        <w:spacing w:line="360" w:lineRule="auto"/>
      </w:pPr>
      <w:bookmarkStart w:id="58" w:name="_Toc46823962"/>
      <w:r>
        <w:rPr>
          <w:rFonts w:hint="eastAsia"/>
        </w:rPr>
        <w:t>便利共享，知识随手可得</w:t>
      </w:r>
      <w:bookmarkEnd w:id="58"/>
    </w:p>
    <w:p w:rsidR="00D36DFA" w:rsidRDefault="00503390">
      <w:pPr>
        <w:pStyle w:val="10"/>
        <w:numPr>
          <w:ilvl w:val="0"/>
          <w:numId w:val="3"/>
        </w:numPr>
        <w:ind w:firstLineChars="0"/>
      </w:pPr>
      <w:r>
        <w:rPr>
          <w:rFonts w:hint="eastAsia"/>
        </w:rPr>
        <w:t>通过知识地图快速定位到所需资料。</w:t>
      </w:r>
    </w:p>
    <w:p w:rsidR="00D36DFA" w:rsidRDefault="00503390">
      <w:r>
        <w:rPr>
          <w:rFonts w:hint="eastAsia"/>
        </w:rPr>
        <w:t>知识地图是一种帮助用户知道在什么地方能够找到知识的知识管理工具，可以使用户快速找到他们所需要的资料。</w:t>
      </w:r>
    </w:p>
    <w:p w:rsidR="00D36DFA" w:rsidRDefault="00503390">
      <w:pPr>
        <w:pStyle w:val="10"/>
        <w:numPr>
          <w:ilvl w:val="0"/>
          <w:numId w:val="3"/>
        </w:numPr>
        <w:ind w:firstLineChars="0"/>
      </w:pPr>
      <w:r>
        <w:rPr>
          <w:rFonts w:hint="eastAsia"/>
        </w:rPr>
        <w:t>通过“我的收藏”查找个人关注资料。</w:t>
      </w:r>
    </w:p>
    <w:p w:rsidR="00D36DFA" w:rsidRDefault="00503390">
      <w:r>
        <w:rPr>
          <w:rFonts w:hint="eastAsia"/>
        </w:rPr>
        <w:t>对于办公人员关注的、喜欢的知识文档，可以它们放到“我的收藏”里，想用的时候直接打开。</w:t>
      </w:r>
    </w:p>
    <w:p w:rsidR="00D36DFA" w:rsidRDefault="00503390">
      <w:pPr>
        <w:pStyle w:val="10"/>
        <w:numPr>
          <w:ilvl w:val="0"/>
          <w:numId w:val="3"/>
        </w:numPr>
        <w:ind w:firstLineChars="0"/>
      </w:pPr>
      <w:r>
        <w:rPr>
          <w:rFonts w:hint="eastAsia"/>
        </w:rPr>
        <w:t>通过“知识一览”</w:t>
      </w:r>
      <w:r>
        <w:rPr>
          <w:rFonts w:hint="eastAsia"/>
        </w:rPr>
        <w:t>获得最新、最热门资料。</w:t>
      </w:r>
    </w:p>
    <w:p w:rsidR="00D36DFA" w:rsidRDefault="00503390">
      <w:r>
        <w:rPr>
          <w:rFonts w:hint="eastAsia"/>
        </w:rPr>
        <w:lastRenderedPageBreak/>
        <w:t>通过“知识一览”，办公人员可获得其他用户最新分享的资料、最多人阅读、最热门文档的统计排名。</w:t>
      </w:r>
    </w:p>
    <w:p w:rsidR="00D36DFA" w:rsidRDefault="00503390">
      <w:pPr>
        <w:pStyle w:val="4"/>
        <w:spacing w:line="360" w:lineRule="auto"/>
      </w:pPr>
      <w:bookmarkStart w:id="59" w:name="_Toc46823963"/>
      <w:r>
        <w:rPr>
          <w:rFonts w:hint="eastAsia"/>
        </w:rPr>
        <w:t>直接交流，知识问答互助</w:t>
      </w:r>
      <w:bookmarkEnd w:id="59"/>
    </w:p>
    <w:p w:rsidR="00D36DFA" w:rsidRDefault="00503390">
      <w:r>
        <w:rPr>
          <w:rFonts w:hint="eastAsia"/>
        </w:rPr>
        <w:t>针对医院办公人员工作中遇到问题，通过智慧综合办公平台知识问问平台进行问题发布、解答，促进院内友好互助的氛围。</w:t>
      </w:r>
    </w:p>
    <w:p w:rsidR="00D36DFA" w:rsidRDefault="00503390">
      <w:pPr>
        <w:pStyle w:val="10"/>
        <w:numPr>
          <w:ilvl w:val="0"/>
          <w:numId w:val="3"/>
        </w:numPr>
        <w:ind w:firstLineChars="0"/>
      </w:pPr>
      <w:r>
        <w:rPr>
          <w:rFonts w:hint="eastAsia"/>
        </w:rPr>
        <w:t>快速提问</w:t>
      </w:r>
    </w:p>
    <w:p w:rsidR="00D36DFA" w:rsidRDefault="00503390">
      <w:r>
        <w:rPr>
          <w:rFonts w:hint="eastAsia"/>
        </w:rPr>
        <w:t>办公人员可以在“知识问问”发起问题主题，填写问题描述，提交后在权限范围内的其他人员会收到问题通知。</w:t>
      </w:r>
    </w:p>
    <w:p w:rsidR="00D36DFA" w:rsidRDefault="00503390">
      <w:pPr>
        <w:pStyle w:val="10"/>
        <w:numPr>
          <w:ilvl w:val="0"/>
          <w:numId w:val="3"/>
        </w:numPr>
        <w:ind w:firstLineChars="0"/>
      </w:pPr>
      <w:r>
        <w:rPr>
          <w:rFonts w:hint="eastAsia"/>
        </w:rPr>
        <w:t>解答互助</w:t>
      </w:r>
    </w:p>
    <w:p w:rsidR="00D36DFA" w:rsidRDefault="00503390">
      <w:pPr>
        <w:pStyle w:val="10"/>
        <w:ind w:firstLine="480"/>
      </w:pPr>
      <w:r>
        <w:rPr>
          <w:rFonts w:hint="eastAsia"/>
        </w:rPr>
        <w:t>当收到其他人员发起的问题后，均可对问题进行回复。</w:t>
      </w:r>
    </w:p>
    <w:p w:rsidR="00D36DFA" w:rsidRDefault="00503390">
      <w:pPr>
        <w:pStyle w:val="10"/>
        <w:numPr>
          <w:ilvl w:val="0"/>
          <w:numId w:val="3"/>
        </w:numPr>
        <w:ind w:firstLineChars="0"/>
      </w:pPr>
      <w:r>
        <w:rPr>
          <w:rFonts w:hint="eastAsia"/>
        </w:rPr>
        <w:t>问答统计</w:t>
      </w:r>
    </w:p>
    <w:p w:rsidR="00D36DFA" w:rsidRDefault="00503390">
      <w:r>
        <w:rPr>
          <w:rFonts w:hint="eastAsia"/>
        </w:rPr>
        <w:t>个人发起过的问题、回复、赞同，系统会进行分类统计，激励大家进行知识管理的贡献。</w:t>
      </w:r>
    </w:p>
    <w:p w:rsidR="00D36DFA" w:rsidRDefault="00503390">
      <w:pPr>
        <w:pStyle w:val="3"/>
        <w:spacing w:line="360" w:lineRule="auto"/>
      </w:pPr>
      <w:bookmarkStart w:id="60" w:name="_Toc45891988"/>
      <w:bookmarkStart w:id="61" w:name="_Toc46823972"/>
      <w:bookmarkStart w:id="62" w:name="_Toc109121516"/>
      <w:bookmarkStart w:id="63" w:name="_Toc38888472"/>
      <w:r>
        <w:rPr>
          <w:rFonts w:hint="eastAsia"/>
        </w:rPr>
        <w:t>人</w:t>
      </w:r>
      <w:r>
        <w:rPr>
          <w:rFonts w:hint="eastAsia"/>
        </w:rPr>
        <w:t>员信息管理</w:t>
      </w:r>
      <w:bookmarkEnd w:id="60"/>
      <w:bookmarkEnd w:id="61"/>
      <w:bookmarkEnd w:id="62"/>
    </w:p>
    <w:p w:rsidR="00D36DFA" w:rsidRDefault="00503390">
      <w:r>
        <w:rPr>
          <w:rFonts w:hint="eastAsia"/>
        </w:rPr>
        <w:t>借助管理平台，可以帮助医院实现人力资源信息管控，维护组织信息、角色信息、人员信息、记录人员变更、人事信息变更等记录。</w:t>
      </w:r>
    </w:p>
    <w:p w:rsidR="00D36DFA" w:rsidRDefault="00503390">
      <w:pPr>
        <w:pStyle w:val="4"/>
        <w:spacing w:line="360" w:lineRule="auto"/>
      </w:pPr>
      <w:bookmarkStart w:id="64" w:name="_Toc45891989"/>
      <w:r>
        <w:rPr>
          <w:rFonts w:hint="eastAsia"/>
        </w:rPr>
        <w:t>人员账号、组织机构同步</w:t>
      </w:r>
      <w:bookmarkEnd w:id="64"/>
    </w:p>
    <w:p w:rsidR="00D36DFA" w:rsidRDefault="00503390">
      <w:r>
        <w:rPr>
          <w:rFonts w:hint="eastAsia"/>
        </w:rPr>
        <w:t>可以同步企业微信平台或钉钉平台的组织机构及人员账号信息。智慧综合办公平台支持多个维度管理用户，如机构、科室、职位、角色、用户组和团队等。除了支持自定义角色外，系统还支持机构角色、科室角色的应用，角色之间支持继承或隶属关系，如机构负责人、科室负责人、科室分管领导、科室秘书</w:t>
      </w:r>
      <w:r>
        <w:rPr>
          <w:rFonts w:hint="eastAsia"/>
        </w:rPr>
        <w:t>/</w:t>
      </w:r>
      <w:r>
        <w:rPr>
          <w:rFonts w:hint="eastAsia"/>
        </w:rPr>
        <w:t>助理、本科室负责人、执行时替换等特殊角色。在系统中支持互斥角色，如系统管理员、人力资源</w:t>
      </w:r>
      <w:r>
        <w:rPr>
          <w:rFonts w:hint="eastAsia"/>
        </w:rPr>
        <w:t>管理员、安全审计管理员、安全涉密管理员的角色不能同时授权一个用户。</w:t>
      </w:r>
    </w:p>
    <w:p w:rsidR="00D36DFA" w:rsidRDefault="00503390">
      <w:pPr>
        <w:pStyle w:val="4"/>
        <w:spacing w:line="360" w:lineRule="auto"/>
      </w:pPr>
      <w:bookmarkStart w:id="65" w:name="_Toc45891990"/>
      <w:bookmarkStart w:id="66" w:name="_Toc25062976"/>
      <w:bookmarkStart w:id="67" w:name="_Toc5196706"/>
      <w:r>
        <w:rPr>
          <w:rFonts w:hint="eastAsia"/>
        </w:rPr>
        <w:t>权限设置</w:t>
      </w:r>
      <w:bookmarkEnd w:id="65"/>
    </w:p>
    <w:p w:rsidR="00D36DFA" w:rsidRDefault="00503390">
      <w:r>
        <w:rPr>
          <w:rFonts w:hint="eastAsia"/>
        </w:rPr>
        <w:t>系统提供权限设置模块管理。</w:t>
      </w:r>
    </w:p>
    <w:p w:rsidR="00D36DFA" w:rsidRDefault="00503390">
      <w:pPr>
        <w:pStyle w:val="4"/>
        <w:spacing w:line="360" w:lineRule="auto"/>
      </w:pPr>
      <w:bookmarkStart w:id="68" w:name="_Toc45891991"/>
      <w:r>
        <w:rPr>
          <w:rFonts w:hint="eastAsia"/>
        </w:rPr>
        <w:lastRenderedPageBreak/>
        <w:t>人事档案</w:t>
      </w:r>
      <w:bookmarkEnd w:id="68"/>
    </w:p>
    <w:p w:rsidR="00D36DFA" w:rsidRDefault="00503390">
      <w:r>
        <w:rPr>
          <w:rFonts w:hint="eastAsia"/>
        </w:rPr>
        <w:t>系统提供完善的员工档案管理，可以按卡片管理方式进行定义。栏目内容可以由用户进行自定义，满足不同医院不同需求。档案信息可以进行卡片式及字段级授权管理，未授权人员看不到相关卡片信息内容。支持一人兼多职。</w:t>
      </w:r>
    </w:p>
    <w:p w:rsidR="00D36DFA" w:rsidRDefault="00503390">
      <w:r>
        <w:rPr>
          <w:rFonts w:hint="eastAsia"/>
        </w:rPr>
        <w:t>提供人员信息、分类信息管理及入职、转正、续签、退休等的事务管理及提醒信息。</w:t>
      </w:r>
    </w:p>
    <w:p w:rsidR="00D36DFA" w:rsidRDefault="00503390">
      <w:pPr>
        <w:rPr>
          <w:lang w:val="zh-CN"/>
        </w:rPr>
      </w:pPr>
      <w:r>
        <w:rPr>
          <w:rFonts w:hint="eastAsia"/>
          <w:lang w:val="zh-CN"/>
        </w:rPr>
        <w:t>医务人员技术档案可以将每个医务人员的基本信息、培训信息、履历信息、科研信息、学会任职信息、各种证件扫描件、以及临床工作量等等信息，全部集成到一起，为每个医务人员建立详尽的技术业务档案。</w:t>
      </w:r>
    </w:p>
    <w:p w:rsidR="00D36DFA" w:rsidRDefault="00503390">
      <w:r>
        <w:rPr>
          <w:rFonts w:hint="eastAsia"/>
          <w:lang w:val="zh-CN"/>
        </w:rPr>
        <w:t>在智慧综合办公平台中已有的各种信息，可以自动汇集。对于</w:t>
      </w:r>
      <w:r>
        <w:rPr>
          <w:rFonts w:hint="eastAsia"/>
          <w:lang w:val="zh-CN"/>
        </w:rPr>
        <w:t>HIS</w:t>
      </w:r>
      <w:r>
        <w:rPr>
          <w:rFonts w:hint="eastAsia"/>
          <w:lang w:val="zh-CN"/>
        </w:rPr>
        <w:t>、</w:t>
      </w:r>
      <w:r>
        <w:rPr>
          <w:rFonts w:hint="eastAsia"/>
          <w:lang w:val="zh-CN"/>
        </w:rPr>
        <w:t>ERP</w:t>
      </w:r>
      <w:r>
        <w:rPr>
          <w:rFonts w:hint="eastAsia"/>
          <w:lang w:val="zh-CN"/>
        </w:rPr>
        <w:t>等第三方系统中的相关信息，也可以通过自定义数据源自动获取并展现。对于暂处于手工管理的某些业务数据，医院还可以自定义表格进行数据录入，由于不同医院、以及医院不同时期所关注的内容可能不同，因此，我们允许医院自由定义。</w:t>
      </w:r>
    </w:p>
    <w:p w:rsidR="00D36DFA" w:rsidRDefault="00503390">
      <w:pPr>
        <w:pStyle w:val="4"/>
        <w:spacing w:line="360" w:lineRule="auto"/>
      </w:pPr>
      <w:bookmarkStart w:id="69" w:name="_Toc45891992"/>
      <w:r>
        <w:rPr>
          <w:rFonts w:hint="eastAsia"/>
        </w:rPr>
        <w:t>人员异动管理</w:t>
      </w:r>
      <w:bookmarkEnd w:id="66"/>
      <w:bookmarkEnd w:id="69"/>
    </w:p>
    <w:p w:rsidR="00D36DFA" w:rsidRDefault="00503390">
      <w:r>
        <w:rPr>
          <w:rFonts w:hint="eastAsia"/>
        </w:rPr>
        <w:t>在医院，人员调动频繁。新入职人</w:t>
      </w:r>
      <w:r>
        <w:rPr>
          <w:rFonts w:hint="eastAsia"/>
        </w:rPr>
        <w:t>员需要轮科；护理部可根据病人情况随时调整不同科室的护士配置；大科主任可随时调整科室的医生配置。</w:t>
      </w:r>
    </w:p>
    <w:p w:rsidR="00D36DFA" w:rsidRDefault="00503390">
      <w:r>
        <w:rPr>
          <w:rFonts w:hint="eastAsia"/>
        </w:rPr>
        <w:t>人事科最后知道或根本不知道人员异动信息，导致人员档案不准。多数情况下，关于人员异动信息，人事部是最后才知道，或者根本不知道，直接导致人事档案上的人员编制与实际不符，最后谁也不知道某个人到底在哪里？</w:t>
      </w:r>
    </w:p>
    <w:p w:rsidR="00D36DFA" w:rsidRDefault="00503390">
      <w:r>
        <w:rPr>
          <w:rFonts w:hint="eastAsia"/>
        </w:rPr>
        <w:t>为保障安全性，不可能让各科室、各位员工自行修改自已的编制信息。</w:t>
      </w:r>
    </w:p>
    <w:p w:rsidR="00D36DFA" w:rsidRDefault="00503390">
      <w:r>
        <w:rPr>
          <w:rFonts w:hint="eastAsia"/>
        </w:rPr>
        <w:t>通过智慧综合办公平台的人员调动流程，当人员调动时，由当事人或科室发起申请流程，经过多个环节审批之后，自动更新人员所在科室信息，以及相关信息。</w:t>
      </w:r>
    </w:p>
    <w:p w:rsidR="00D36DFA" w:rsidRDefault="00503390">
      <w:r>
        <w:rPr>
          <w:rFonts w:hint="eastAsia"/>
        </w:rPr>
        <w:t>通过流程审核</w:t>
      </w:r>
      <w:r>
        <w:rPr>
          <w:rFonts w:hint="eastAsia"/>
        </w:rPr>
        <w:t>机制，既保障了人事档案的安全性，又及时保证了人员编制与实际相符。月末，汇总本月所有异动信息，提交给财务进行工资信息调整。</w:t>
      </w:r>
    </w:p>
    <w:p w:rsidR="00D36DFA" w:rsidRDefault="00503390">
      <w:pPr>
        <w:pStyle w:val="4"/>
        <w:spacing w:line="360" w:lineRule="auto"/>
      </w:pPr>
      <w:bookmarkStart w:id="70" w:name="_Toc25062977"/>
      <w:bookmarkStart w:id="71" w:name="_Toc45891993"/>
      <w:r>
        <w:rPr>
          <w:rFonts w:hint="eastAsia"/>
        </w:rPr>
        <w:lastRenderedPageBreak/>
        <w:t>人员信息变更管理</w:t>
      </w:r>
      <w:bookmarkEnd w:id="70"/>
      <w:bookmarkEnd w:id="71"/>
    </w:p>
    <w:p w:rsidR="00D36DFA" w:rsidRDefault="00503390">
      <w:r>
        <w:rPr>
          <w:rFonts w:hint="eastAsia"/>
        </w:rPr>
        <w:t>当个人信息发生改变或者与人事档案不符时，个人可提交“人员信息变更”流程，经过审核通过后，自动更新或更正人事档案上的相关项目。人员信息变更流程忠实地记录了每个人的信息变更记录。</w:t>
      </w:r>
    </w:p>
    <w:p w:rsidR="00D36DFA" w:rsidRDefault="00503390">
      <w:r>
        <w:rPr>
          <w:rFonts w:hint="eastAsia"/>
        </w:rPr>
        <w:t>职能部门还可通过“多人信息变更”流程，同时为一批人员更新一个或多个数据项。</w:t>
      </w:r>
    </w:p>
    <w:p w:rsidR="00D36DFA" w:rsidRDefault="00503390">
      <w:pPr>
        <w:pStyle w:val="3"/>
        <w:spacing w:line="360" w:lineRule="auto"/>
      </w:pPr>
      <w:bookmarkStart w:id="72" w:name="_Toc109121517"/>
      <w:bookmarkEnd w:id="67"/>
      <w:r>
        <w:rPr>
          <w:rFonts w:hint="eastAsia"/>
        </w:rPr>
        <w:t>薪资查询</w:t>
      </w:r>
      <w:bookmarkEnd w:id="72"/>
    </w:p>
    <w:p w:rsidR="00D36DFA" w:rsidRDefault="00503390">
      <w:pPr>
        <w:pStyle w:val="4"/>
        <w:spacing w:line="360" w:lineRule="auto"/>
      </w:pPr>
      <w:r>
        <w:rPr>
          <w:rFonts w:hint="eastAsia"/>
        </w:rPr>
        <w:t>应用价值</w:t>
      </w:r>
      <w:r>
        <w:t xml:space="preserve"> </w:t>
      </w:r>
    </w:p>
    <w:p w:rsidR="00D36DFA" w:rsidRDefault="00503390">
      <w:r>
        <w:rPr>
          <w:rFonts w:hint="eastAsia"/>
        </w:rPr>
        <w:t>智慧综合办公平台提供完善的薪资管理功能，支持多帐套的应用，支持工资项自定义、支持一个月发多次工资等</w:t>
      </w:r>
      <w:r>
        <w:rPr>
          <w:rFonts w:hint="eastAsia"/>
        </w:rPr>
        <w:t>各种特性。</w:t>
      </w:r>
    </w:p>
    <w:p w:rsidR="00D36DFA" w:rsidRDefault="00503390">
      <w:r>
        <w:rPr>
          <w:rFonts w:hint="eastAsia"/>
        </w:rPr>
        <w:t>如果医院已经使用了财务系统或其他专业工资系统，由于这些系统不对所有员工开放，导致每个月需要打印并发放纸质工资条，那么，可以将每月工资数据计算完毕并实际发放之后，将数据导出为</w:t>
      </w:r>
      <w:r>
        <w:rPr>
          <w:rFonts w:hint="eastAsia"/>
        </w:rPr>
        <w:t>Excel</w:t>
      </w:r>
      <w:r>
        <w:rPr>
          <w:rFonts w:hint="eastAsia"/>
        </w:rPr>
        <w:t>，然后导入到本系统中，让每位员工通过自己的帐号在线查看工资数据，省去了打印并发放纸质工资条的工作。</w:t>
      </w:r>
    </w:p>
    <w:p w:rsidR="00D36DFA" w:rsidRDefault="00503390">
      <w:pPr>
        <w:pStyle w:val="4"/>
        <w:spacing w:line="360" w:lineRule="auto"/>
      </w:pPr>
      <w:bookmarkStart w:id="73" w:name="_Toc38888532"/>
      <w:r>
        <w:rPr>
          <w:rFonts w:hint="eastAsia"/>
        </w:rPr>
        <w:t>账套管理</w:t>
      </w:r>
      <w:bookmarkEnd w:id="73"/>
    </w:p>
    <w:p w:rsidR="00D36DFA" w:rsidRDefault="00503390">
      <w:r>
        <w:rPr>
          <w:rFonts w:hint="eastAsia"/>
        </w:rPr>
        <w:t>医院可以根据自身需要进行薪资账套创建，比如“编内人员”，“编外人员”，“绩效”等，一个薪资账套还可以设置多个输出项设置，比如</w:t>
      </w:r>
      <w:r>
        <w:rPr>
          <w:rFonts w:hint="eastAsia"/>
        </w:rPr>
        <w:t xml:space="preserve"> </w:t>
      </w:r>
      <w:r>
        <w:rPr>
          <w:rFonts w:hint="eastAsia"/>
        </w:rPr>
        <w:t>“工资明细表”，“税表”，“公积金缴存表”等，方便薪资数据的展示。</w:t>
      </w:r>
    </w:p>
    <w:p w:rsidR="00D36DFA" w:rsidRDefault="00503390">
      <w:pPr>
        <w:pStyle w:val="4"/>
        <w:spacing w:line="360" w:lineRule="auto"/>
      </w:pPr>
      <w:bookmarkStart w:id="74" w:name="_Toc38888533"/>
      <w:r>
        <w:rPr>
          <w:rFonts w:hint="eastAsia"/>
        </w:rPr>
        <w:t>薪金导入</w:t>
      </w:r>
      <w:bookmarkEnd w:id="74"/>
    </w:p>
    <w:p w:rsidR="00D36DFA" w:rsidRDefault="00503390">
      <w:r>
        <w:rPr>
          <w:rFonts w:hint="eastAsia"/>
        </w:rPr>
        <w:t>财务</w:t>
      </w:r>
      <w:r>
        <w:rPr>
          <w:rFonts w:hint="eastAsia"/>
        </w:rPr>
        <w:t>人员只需要把包含薪资数据的</w:t>
      </w:r>
      <w:r>
        <w:rPr>
          <w:rFonts w:hint="eastAsia"/>
        </w:rPr>
        <w:t xml:space="preserve">excel </w:t>
      </w:r>
      <w:r>
        <w:rPr>
          <w:rFonts w:hint="eastAsia"/>
        </w:rPr>
        <w:t>表格对应具体的薪资帐套进行导入，即可完成工资条的发放，非常简单。</w:t>
      </w:r>
    </w:p>
    <w:p w:rsidR="00D36DFA" w:rsidRDefault="00503390">
      <w:pPr>
        <w:pStyle w:val="4"/>
        <w:spacing w:line="360" w:lineRule="auto"/>
      </w:pPr>
      <w:bookmarkStart w:id="75" w:name="_Toc38888534"/>
      <w:r>
        <w:rPr>
          <w:rFonts w:hint="eastAsia"/>
        </w:rPr>
        <w:t>薪金查询</w:t>
      </w:r>
      <w:bookmarkEnd w:id="75"/>
    </w:p>
    <w:p w:rsidR="00D36DFA" w:rsidRDefault="00503390">
      <w:r>
        <w:rPr>
          <w:rFonts w:hint="eastAsia"/>
        </w:rPr>
        <w:t>当薪资数据导入发布后，个人会及时收到系统提醒，从而通过</w:t>
      </w:r>
      <w:r>
        <w:rPr>
          <w:rFonts w:hint="eastAsia"/>
        </w:rPr>
        <w:t>PC</w:t>
      </w:r>
      <w:r>
        <w:rPr>
          <w:rFonts w:hint="eastAsia"/>
        </w:rPr>
        <w:t>端和企业微信中查询自己的薪资数据。</w:t>
      </w:r>
    </w:p>
    <w:p w:rsidR="00D36DFA" w:rsidRDefault="00503390">
      <w:pPr>
        <w:pStyle w:val="3"/>
        <w:spacing w:line="360" w:lineRule="auto"/>
      </w:pPr>
      <w:bookmarkStart w:id="76" w:name="_Toc109121518"/>
      <w:r>
        <w:rPr>
          <w:rFonts w:hint="eastAsia"/>
        </w:rPr>
        <w:lastRenderedPageBreak/>
        <w:t>流程管理</w:t>
      </w:r>
      <w:bookmarkEnd w:id="76"/>
    </w:p>
    <w:p w:rsidR="00D36DFA" w:rsidRDefault="00503390">
      <w:pPr>
        <w:pStyle w:val="4"/>
        <w:spacing w:line="360" w:lineRule="auto"/>
      </w:pPr>
      <w:bookmarkStart w:id="77" w:name="_Toc46823924"/>
      <w:r>
        <w:rPr>
          <w:rFonts w:hint="eastAsia"/>
        </w:rPr>
        <w:t>应用价值</w:t>
      </w:r>
      <w:bookmarkEnd w:id="77"/>
    </w:p>
    <w:p w:rsidR="00D36DFA" w:rsidRDefault="00503390">
      <w:r>
        <w:rPr>
          <w:rFonts w:hint="eastAsia"/>
        </w:rPr>
        <w:t>规范医院流程管理体系。业务流程管理帮助医院全面了解和掌握业务流程运营，帮助医院自动执行、监控和优化业务流程，从而提高运营效率并降低成本。</w:t>
      </w:r>
    </w:p>
    <w:p w:rsidR="00D36DFA" w:rsidRDefault="00503390">
      <w:r>
        <w:rPr>
          <w:rFonts w:hint="eastAsia"/>
        </w:rPr>
        <w:t>流程管理提供流程设计、流程发起、流程审批、流程监控等常用功能。医院可以根据实际情况，灵活定义多种流程，灵活定义流程的流转路径。支持诸如直流、分流、</w:t>
      </w:r>
      <w:r>
        <w:rPr>
          <w:rFonts w:hint="eastAsia"/>
        </w:rPr>
        <w:t>并流等复杂的流程逻辑；支持诸如审批、通知、会签、条件判断等流程动作；流转过程中可随时添加执行人、添加知会人、以及设置代理人；可根据机构部门、人员角色等规则，确定流程步骤的执行人。</w:t>
      </w:r>
    </w:p>
    <w:p w:rsidR="00D36DFA" w:rsidRDefault="00503390">
      <w:pPr>
        <w:pStyle w:val="4"/>
        <w:spacing w:line="360" w:lineRule="auto"/>
      </w:pPr>
      <w:bookmarkStart w:id="78" w:name="_Toc46823925"/>
      <w:bookmarkStart w:id="79" w:name="_Toc465068063"/>
      <w:r>
        <w:rPr>
          <w:rFonts w:hint="eastAsia"/>
        </w:rPr>
        <w:t>医院行政管理业务纳入平台管理</w:t>
      </w:r>
      <w:bookmarkEnd w:id="78"/>
    </w:p>
    <w:p w:rsidR="00D36DFA" w:rsidRDefault="00503390">
      <w:r>
        <w:rPr>
          <w:rFonts w:hint="eastAsia"/>
        </w:rPr>
        <w:t>借助智慧综合办公平台流程管理系统，把医院行政办公、科研、教学、医患关系、医德医风等所有行政管理业务，都在平台上管理。</w:t>
      </w:r>
    </w:p>
    <w:p w:rsidR="00D36DFA" w:rsidRDefault="00503390">
      <w:pPr>
        <w:rPr>
          <w:lang w:val="zh-CN"/>
        </w:rPr>
      </w:pPr>
      <w:r>
        <w:rPr>
          <w:rFonts w:hint="eastAsia"/>
        </w:rPr>
        <w:t>对于临床科室的不良事件上报、重大手术报备等事务，也可以通过平台完成。对于</w:t>
      </w:r>
      <w:r>
        <w:rPr>
          <w:rFonts w:hint="eastAsia"/>
        </w:rPr>
        <w:t>HRP</w:t>
      </w:r>
      <w:r>
        <w:rPr>
          <w:rFonts w:hint="eastAsia"/>
        </w:rPr>
        <w:t>中的单据审核，也可以通过平台完成。系统可以满足医院办公室、医务处、护理部、人事处、科教处、总务处、设备处、质控办、党委、纪委、以及临床科室等几乎所有科室的需要。</w:t>
      </w:r>
    </w:p>
    <w:p w:rsidR="00D36DFA" w:rsidRDefault="00503390">
      <w:pPr>
        <w:pStyle w:val="4"/>
        <w:spacing w:line="360" w:lineRule="auto"/>
        <w:rPr>
          <w:rFonts w:cs="等线"/>
        </w:rPr>
      </w:pPr>
      <w:bookmarkStart w:id="80" w:name="_Toc46823926"/>
      <w:r>
        <w:rPr>
          <w:rFonts w:hint="eastAsia"/>
        </w:rPr>
        <w:t>图形化的流程设计</w:t>
      </w:r>
      <w:bookmarkEnd w:id="79"/>
      <w:bookmarkEnd w:id="80"/>
    </w:p>
    <w:p w:rsidR="00D36DFA" w:rsidRDefault="00503390">
      <w:pPr>
        <w:rPr>
          <w:color w:val="000000"/>
        </w:rPr>
      </w:pPr>
      <w:r>
        <w:rPr>
          <w:rFonts w:hint="eastAsia"/>
        </w:rPr>
        <w:t>用户通过图形化流程定义方式进行流程设计。</w:t>
      </w:r>
    </w:p>
    <w:p w:rsidR="00D36DFA" w:rsidRDefault="00503390">
      <w:pPr>
        <w:pStyle w:val="4"/>
        <w:spacing w:line="360" w:lineRule="auto"/>
      </w:pPr>
      <w:bookmarkStart w:id="81" w:name="_Toc465068066"/>
      <w:bookmarkStart w:id="82" w:name="_Toc46823927"/>
      <w:r>
        <w:t>自定义表单</w:t>
      </w:r>
    </w:p>
    <w:p w:rsidR="00D36DFA" w:rsidRDefault="00503390">
      <w:r>
        <w:rPr>
          <w:rFonts w:hint="eastAsia"/>
        </w:rPr>
        <w:t>在单位营运过程中，可能随时需要各科室汇报一些数据、填报一些表格。以前，需要找开发人员编写专门的程序，需要经过调研、编程、测试、部署、调试、试运行等过程，费时费力。</w:t>
      </w:r>
    </w:p>
    <w:p w:rsidR="00D36DFA" w:rsidRDefault="00503390">
      <w:r>
        <w:rPr>
          <w:rFonts w:hint="eastAsia"/>
        </w:rPr>
        <w:t>借助智慧综合办公平台的自定义表单技术</w:t>
      </w:r>
      <w:r>
        <w:rPr>
          <w:rFonts w:hint="eastAsia"/>
        </w:rPr>
        <w:t>，快速生成应用，不需要编写一行代码。</w:t>
      </w:r>
    </w:p>
    <w:p w:rsidR="00D36DFA" w:rsidRDefault="00503390">
      <w:r>
        <w:rPr>
          <w:rFonts w:hint="eastAsia"/>
        </w:rPr>
        <w:t>表单系统提供表单设计、数据录入、提交、数据验证、流程审批等功能；表单设计完全可视化，轻松绑定流程，直接共用组织架构信息、人员信息。</w:t>
      </w:r>
    </w:p>
    <w:p w:rsidR="00D36DFA" w:rsidRDefault="00503390">
      <w:r>
        <w:rPr>
          <w:rFonts w:hint="eastAsia"/>
        </w:rPr>
        <w:lastRenderedPageBreak/>
        <w:t>智慧综合办公平台</w:t>
      </w:r>
      <w:r>
        <w:t>提供两种表单</w:t>
      </w:r>
      <w:r>
        <w:rPr>
          <w:rFonts w:hint="eastAsia"/>
        </w:rPr>
        <w:t>工</w:t>
      </w:r>
      <w:r>
        <w:t>具，第一种是基于</w:t>
      </w:r>
      <w:r>
        <w:rPr>
          <w:rFonts w:hint="eastAsia"/>
        </w:rPr>
        <w:t>网</w:t>
      </w:r>
      <w:r>
        <w:t>页</w:t>
      </w:r>
      <w:r>
        <w:rPr>
          <w:rFonts w:hint="eastAsia"/>
        </w:rPr>
        <w:t>的</w:t>
      </w:r>
      <w:r>
        <w:t>H5</w:t>
      </w:r>
      <w:r>
        <w:rPr>
          <w:rFonts w:hint="eastAsia"/>
        </w:rPr>
        <w:t>自</w:t>
      </w:r>
      <w:r>
        <w:t>适应视图，在</w:t>
      </w:r>
      <w:r>
        <w:t>Web</w:t>
      </w:r>
      <w:r>
        <w:t>端和移动端可自适应</w:t>
      </w:r>
      <w:r>
        <w:rPr>
          <w:rFonts w:hint="eastAsia"/>
        </w:rPr>
        <w:t>，</w:t>
      </w:r>
      <w:r>
        <w:t>如图</w:t>
      </w:r>
      <w:r>
        <w:rPr>
          <w:rFonts w:hint="eastAsia"/>
        </w:rPr>
        <w:t>所</w:t>
      </w:r>
      <w:r>
        <w:t>示：</w:t>
      </w:r>
    </w:p>
    <w:p w:rsidR="00D36DFA" w:rsidRDefault="00503390">
      <w:r>
        <w:rPr>
          <w:rFonts w:hint="eastAsia"/>
        </w:rPr>
        <w:t>第二</w:t>
      </w:r>
      <w:r>
        <w:t>种是基于</w:t>
      </w:r>
      <w:r>
        <w:rPr>
          <w:rFonts w:hint="eastAsia"/>
        </w:rPr>
        <w:t>网</w:t>
      </w:r>
      <w:r>
        <w:t>页</w:t>
      </w:r>
      <w:r>
        <w:t>H4</w:t>
      </w:r>
      <w:r>
        <w:rPr>
          <w:rFonts w:hint="eastAsia"/>
        </w:rPr>
        <w:t>（仿传统</w:t>
      </w:r>
      <w:r>
        <w:rPr>
          <w:rFonts w:hint="eastAsia"/>
        </w:rPr>
        <w:t>A4</w:t>
      </w:r>
      <w:r>
        <w:rPr>
          <w:rFonts w:hint="eastAsia"/>
        </w:rPr>
        <w:t>纸</w:t>
      </w:r>
      <w:r>
        <w:t>张）</w:t>
      </w:r>
      <w:r>
        <w:rPr>
          <w:rFonts w:hint="eastAsia"/>
        </w:rPr>
        <w:t>样</w:t>
      </w:r>
      <w:r>
        <w:t>式</w:t>
      </w:r>
      <w:r>
        <w:rPr>
          <w:rFonts w:hint="eastAsia"/>
        </w:rPr>
        <w:t>视</w:t>
      </w:r>
      <w:r>
        <w:t>图，主要用于</w:t>
      </w:r>
      <w:r>
        <w:t>Web</w:t>
      </w:r>
      <w:r>
        <w:t>端</w:t>
      </w:r>
      <w:r>
        <w:rPr>
          <w:rFonts w:hint="eastAsia"/>
        </w:rPr>
        <w:t>，类</w:t>
      </w:r>
      <w:r>
        <w:t>似于</w:t>
      </w:r>
      <w:r>
        <w:rPr>
          <w:rFonts w:hint="eastAsia"/>
        </w:rPr>
        <w:t>excel</w:t>
      </w:r>
      <w:r>
        <w:rPr>
          <w:rFonts w:hint="eastAsia"/>
        </w:rPr>
        <w:t>操</w:t>
      </w:r>
      <w:r>
        <w:t>作</w:t>
      </w:r>
      <w:r>
        <w:rPr>
          <w:rFonts w:hint="eastAsia"/>
        </w:rPr>
        <w:t>，</w:t>
      </w:r>
      <w:r>
        <w:t>快捷实用。</w:t>
      </w:r>
    </w:p>
    <w:p w:rsidR="00D36DFA" w:rsidRDefault="00503390">
      <w:r>
        <w:rPr>
          <w:rFonts w:hint="eastAsia"/>
        </w:rPr>
        <w:t>通过自定义表单系统，如属下医院可自行设计诸如加床申请、护理缺陷</w:t>
      </w:r>
      <w:r>
        <w:rPr>
          <w:rFonts w:hint="eastAsia"/>
        </w:rPr>
        <w:t>/</w:t>
      </w:r>
      <w:r>
        <w:rPr>
          <w:rFonts w:hint="eastAsia"/>
        </w:rPr>
        <w:t>差错</w:t>
      </w:r>
      <w:r>
        <w:rPr>
          <w:rFonts w:hint="eastAsia"/>
        </w:rPr>
        <w:t>/</w:t>
      </w:r>
      <w:r>
        <w:rPr>
          <w:rFonts w:hint="eastAsia"/>
        </w:rPr>
        <w:t>事故登记及讨论分析记录、手术资格准入申请、职业暴露个案登记、重大手术报备、不良事件上报等医院常用临床业务表格，与系统流程结合，实现业务的审核和登记。</w:t>
      </w:r>
    </w:p>
    <w:p w:rsidR="00D36DFA" w:rsidRDefault="00503390">
      <w:r>
        <w:rPr>
          <w:rFonts w:hint="eastAsia"/>
        </w:rPr>
        <w:t>功能特点：</w:t>
      </w:r>
    </w:p>
    <w:p w:rsidR="00D36DFA" w:rsidRDefault="00503390">
      <w:pPr>
        <w:pStyle w:val="10"/>
        <w:numPr>
          <w:ilvl w:val="0"/>
          <w:numId w:val="4"/>
        </w:numPr>
        <w:ind w:firstLineChars="0"/>
      </w:pPr>
      <w:r>
        <w:rPr>
          <w:rFonts w:hint="eastAsia"/>
        </w:rPr>
        <w:t>提供所见即所得的设计器，支持向导式、模板化表单设计，可由用户管理员根据业务需要自行设计表单；</w:t>
      </w:r>
    </w:p>
    <w:p w:rsidR="00D36DFA" w:rsidRDefault="00503390">
      <w:pPr>
        <w:pStyle w:val="10"/>
        <w:numPr>
          <w:ilvl w:val="0"/>
          <w:numId w:val="4"/>
        </w:numPr>
        <w:ind w:firstLineChars="0"/>
      </w:pPr>
      <w:r>
        <w:rPr>
          <w:rFonts w:hint="eastAsia"/>
        </w:rPr>
        <w:t>可通过拖拽、点击等方式，方便地设计表单，以及定义域的各种属性及与数据库表之间的关系；</w:t>
      </w:r>
    </w:p>
    <w:p w:rsidR="00D36DFA" w:rsidRDefault="00503390">
      <w:pPr>
        <w:pStyle w:val="10"/>
        <w:numPr>
          <w:ilvl w:val="0"/>
          <w:numId w:val="4"/>
        </w:numPr>
        <w:ind w:firstLineChars="0"/>
      </w:pPr>
      <w:r>
        <w:rPr>
          <w:rFonts w:hint="eastAsia"/>
        </w:rPr>
        <w:t>支持对表单内容进行查询和统计；</w:t>
      </w:r>
    </w:p>
    <w:p w:rsidR="00D36DFA" w:rsidRDefault="00503390">
      <w:pPr>
        <w:pStyle w:val="10"/>
        <w:numPr>
          <w:ilvl w:val="0"/>
          <w:numId w:val="4"/>
        </w:numPr>
        <w:ind w:firstLineChars="0"/>
      </w:pPr>
      <w:r>
        <w:rPr>
          <w:rFonts w:hint="eastAsia"/>
        </w:rPr>
        <w:t>表单可以绑定流程进行运行，也可以不绑定流程。</w:t>
      </w:r>
    </w:p>
    <w:p w:rsidR="00D36DFA" w:rsidRDefault="00503390">
      <w:pPr>
        <w:pStyle w:val="10"/>
        <w:numPr>
          <w:ilvl w:val="0"/>
          <w:numId w:val="4"/>
        </w:numPr>
        <w:ind w:firstLineChars="0"/>
      </w:pPr>
      <w:r>
        <w:rPr>
          <w:rFonts w:hint="eastAsia"/>
        </w:rPr>
        <w:t>支持自定义</w:t>
      </w:r>
      <w:r>
        <w:rPr>
          <w:rFonts w:hint="eastAsia"/>
        </w:rPr>
        <w:t>JavaSc</w:t>
      </w:r>
      <w:r>
        <w:rPr>
          <w:rFonts w:hint="eastAsia"/>
        </w:rPr>
        <w:t xml:space="preserve">ript </w:t>
      </w:r>
      <w:r>
        <w:rPr>
          <w:rFonts w:hint="eastAsia"/>
        </w:rPr>
        <w:t>进行数据校验，让用户灵活扩展</w:t>
      </w:r>
    </w:p>
    <w:p w:rsidR="00D36DFA" w:rsidRDefault="00503390">
      <w:pPr>
        <w:pStyle w:val="10"/>
        <w:numPr>
          <w:ilvl w:val="0"/>
          <w:numId w:val="4"/>
        </w:numPr>
        <w:ind w:firstLineChars="0"/>
      </w:pPr>
      <w:r>
        <w:rPr>
          <w:rFonts w:hint="eastAsia"/>
        </w:rPr>
        <w:t>支持必填项校验机制</w:t>
      </w:r>
    </w:p>
    <w:p w:rsidR="00D36DFA" w:rsidRDefault="00503390">
      <w:pPr>
        <w:pStyle w:val="10"/>
        <w:numPr>
          <w:ilvl w:val="0"/>
          <w:numId w:val="4"/>
        </w:numPr>
        <w:ind w:firstLineChars="0"/>
      </w:pPr>
      <w:r>
        <w:rPr>
          <w:rFonts w:hint="eastAsia"/>
        </w:rPr>
        <w:t>输入数据时，可以弹出数据列表供选取，该数据列表可以来源于数据库或第三方，并且可以包含一个或多个字段。</w:t>
      </w:r>
    </w:p>
    <w:p w:rsidR="00D36DFA" w:rsidRDefault="00D36DFA"/>
    <w:p w:rsidR="00D36DFA" w:rsidRDefault="00503390">
      <w:pPr>
        <w:pStyle w:val="4"/>
        <w:spacing w:line="360" w:lineRule="auto"/>
        <w:rPr>
          <w:rFonts w:cs="等线"/>
        </w:rPr>
      </w:pPr>
      <w:r>
        <w:rPr>
          <w:rFonts w:hint="eastAsia"/>
        </w:rPr>
        <w:t>灵活的流程权限</w:t>
      </w:r>
      <w:bookmarkEnd w:id="81"/>
      <w:r>
        <w:rPr>
          <w:rFonts w:hint="eastAsia"/>
        </w:rPr>
        <w:t>分配</w:t>
      </w:r>
      <w:bookmarkEnd w:id="82"/>
    </w:p>
    <w:p w:rsidR="00D36DFA" w:rsidRDefault="00503390">
      <w:r>
        <w:rPr>
          <w:rFonts w:hint="eastAsia"/>
        </w:rPr>
        <w:t>通过设定流程权限，控制谁可以使用该流程，谁可以对该流程进行高级操作（流程监控）。</w:t>
      </w:r>
    </w:p>
    <w:p w:rsidR="00D36DFA" w:rsidRDefault="00503390">
      <w:pPr>
        <w:rPr>
          <w:color w:val="000000"/>
        </w:rPr>
      </w:pPr>
      <w:r>
        <w:rPr>
          <w:rFonts w:hint="eastAsia"/>
        </w:rPr>
        <w:t>流程权限分“流程发起权”、“流程知会权”和“流程监控权”。</w:t>
      </w:r>
    </w:p>
    <w:p w:rsidR="00D36DFA" w:rsidRDefault="00503390">
      <w:r>
        <w:rPr>
          <w:rFonts w:hint="eastAsia"/>
        </w:rPr>
        <w:t>“流程发起权”代表使用该流程发起新的申请的权限，比如具有“请假流程”的发起权，则可以发起请假申请；</w:t>
      </w:r>
    </w:p>
    <w:p w:rsidR="00D36DFA" w:rsidRDefault="00503390">
      <w:r>
        <w:rPr>
          <w:rFonts w:hint="eastAsia"/>
        </w:rPr>
        <w:lastRenderedPageBreak/>
        <w:t>具有“流程知会权”的用户，可以查看到该类流程的所有执行情况，对于审批不合理或审批不及时</w:t>
      </w:r>
      <w:r>
        <w:rPr>
          <w:rFonts w:hint="eastAsia"/>
        </w:rPr>
        <w:t>的，可以提醒相关审批人处理。</w:t>
      </w:r>
    </w:p>
    <w:p w:rsidR="00D36DFA" w:rsidRDefault="00503390">
      <w:r>
        <w:rPr>
          <w:rFonts w:hint="eastAsia"/>
        </w:rPr>
        <w:t>具有“流程监控权”的人员，可对该类流程进行“流程重定位”、“督办”等操作，也可对某一条流程的当前步骤更改（添加或删除）执行人。</w:t>
      </w:r>
    </w:p>
    <w:p w:rsidR="00D36DFA" w:rsidRDefault="00503390">
      <w:pPr>
        <w:pStyle w:val="4"/>
        <w:spacing w:line="360" w:lineRule="auto"/>
        <w:rPr>
          <w:rFonts w:cs="等线"/>
        </w:rPr>
      </w:pPr>
      <w:bookmarkStart w:id="83" w:name="_Toc465068064"/>
      <w:bookmarkStart w:id="84" w:name="_Toc46823928"/>
      <w:r>
        <w:rPr>
          <w:rFonts w:hint="eastAsia"/>
        </w:rPr>
        <w:t>智能条件判断</w:t>
      </w:r>
      <w:bookmarkEnd w:id="83"/>
      <w:r>
        <w:rPr>
          <w:rFonts w:hint="eastAsia"/>
        </w:rPr>
        <w:t>，不需人为干预</w:t>
      </w:r>
      <w:bookmarkEnd w:id="84"/>
    </w:p>
    <w:p w:rsidR="00D36DFA" w:rsidRDefault="00503390">
      <w:pPr>
        <w:rPr>
          <w:color w:val="000000"/>
        </w:rPr>
      </w:pPr>
      <w:r>
        <w:rPr>
          <w:rFonts w:hint="eastAsia"/>
        </w:rPr>
        <w:t>智能条件判断可以根据流程表单的内容自动计算，决定流程的分支走向。比如请假流程中，“请假类别判断”、“事假天数判断”和“病假天数判断”都是自动条件判断，流程流转到这些步骤，系统可以根据设置，自动选择下一步骤，不需要人为干预。</w:t>
      </w:r>
    </w:p>
    <w:p w:rsidR="00D36DFA" w:rsidRDefault="00503390">
      <w:pPr>
        <w:pStyle w:val="4"/>
        <w:spacing w:line="360" w:lineRule="auto"/>
      </w:pPr>
      <w:bookmarkStart w:id="85" w:name="_Toc465068074"/>
      <w:bookmarkStart w:id="86" w:name="_Toc46823929"/>
      <w:r>
        <w:rPr>
          <w:rFonts w:hint="eastAsia"/>
        </w:rPr>
        <w:t>流程分类</w:t>
      </w:r>
      <w:bookmarkEnd w:id="85"/>
      <w:r>
        <w:rPr>
          <w:rFonts w:hint="eastAsia"/>
        </w:rPr>
        <w:t>，方便使用人辨别</w:t>
      </w:r>
      <w:bookmarkEnd w:id="86"/>
    </w:p>
    <w:p w:rsidR="00D36DFA" w:rsidRDefault="00503390">
      <w:pPr>
        <w:rPr>
          <w:color w:val="000000"/>
        </w:rPr>
      </w:pPr>
      <w:r>
        <w:rPr>
          <w:rFonts w:hint="eastAsia"/>
        </w:rPr>
        <w:t>为了方便使用，用户可根据管理的需要，对系统的流程进行分类，不同类别流程以不同颜色进行区分，方便流程使用人辨别。</w:t>
      </w:r>
    </w:p>
    <w:p w:rsidR="00D36DFA" w:rsidRDefault="00503390">
      <w:pPr>
        <w:pStyle w:val="4"/>
        <w:spacing w:line="360" w:lineRule="auto"/>
        <w:rPr>
          <w:rFonts w:cs="等线"/>
        </w:rPr>
      </w:pPr>
      <w:bookmarkStart w:id="87" w:name="_Toc46823930"/>
      <w:r>
        <w:rPr>
          <w:rFonts w:hint="eastAsia"/>
        </w:rPr>
        <w:t>一键发起审批流程</w:t>
      </w:r>
      <w:bookmarkEnd w:id="87"/>
    </w:p>
    <w:p w:rsidR="00D36DFA" w:rsidRDefault="00503390">
      <w:r>
        <w:rPr>
          <w:rFonts w:hint="eastAsia"/>
        </w:rPr>
        <w:t>用户可一键发起自定义表单流程。</w:t>
      </w:r>
    </w:p>
    <w:p w:rsidR="00D36DFA" w:rsidRDefault="00503390">
      <w:pPr>
        <w:pStyle w:val="4"/>
        <w:spacing w:line="360" w:lineRule="auto"/>
        <w:rPr>
          <w:rFonts w:cs="等线"/>
        </w:rPr>
      </w:pPr>
      <w:bookmarkStart w:id="88" w:name="_Toc465068062"/>
      <w:bookmarkStart w:id="89" w:name="_Toc46823931"/>
      <w:r>
        <w:rPr>
          <w:rFonts w:hint="eastAsia"/>
        </w:rPr>
        <w:t>流程审批</w:t>
      </w:r>
      <w:bookmarkEnd w:id="88"/>
      <w:r>
        <w:rPr>
          <w:rFonts w:hint="eastAsia"/>
        </w:rPr>
        <w:t>，过程清晰查看</w:t>
      </w:r>
      <w:bookmarkEnd w:id="89"/>
    </w:p>
    <w:p w:rsidR="00D36DFA" w:rsidRDefault="00503390">
      <w:r>
        <w:rPr>
          <w:rFonts w:hint="eastAsia"/>
        </w:rPr>
        <w:t>通过工作流程，当前用户可查看流程的表单、及流程的前序批复意见，在当前步骤批复自己的意见。</w:t>
      </w:r>
    </w:p>
    <w:p w:rsidR="00D36DFA" w:rsidRDefault="00503390">
      <w:pPr>
        <w:pStyle w:val="4"/>
        <w:spacing w:line="360" w:lineRule="auto"/>
      </w:pPr>
      <w:r>
        <w:rPr>
          <w:rFonts w:hint="eastAsia"/>
        </w:rPr>
        <w:t>流程效率分析</w:t>
      </w:r>
    </w:p>
    <w:p w:rsidR="00D36DFA" w:rsidRDefault="00503390">
      <w:pPr>
        <w:pStyle w:val="10"/>
        <w:numPr>
          <w:ilvl w:val="0"/>
          <w:numId w:val="5"/>
        </w:numPr>
        <w:ind w:firstLineChars="0"/>
      </w:pPr>
      <w:r>
        <w:rPr>
          <w:rFonts w:hint="eastAsia"/>
        </w:rPr>
        <w:t>个人流程效率统计</w:t>
      </w:r>
    </w:p>
    <w:p w:rsidR="00D36DFA" w:rsidRDefault="00503390">
      <w:r>
        <w:rPr>
          <w:rFonts w:hint="eastAsia"/>
        </w:rPr>
        <w:t>聚焦个人流程，通过个人效率分析进行全面个人问题诊断，强化个人效率意识。</w:t>
      </w:r>
    </w:p>
    <w:p w:rsidR="00D36DFA" w:rsidRDefault="00503390">
      <w:pPr>
        <w:pStyle w:val="10"/>
        <w:numPr>
          <w:ilvl w:val="0"/>
          <w:numId w:val="6"/>
        </w:numPr>
        <w:ind w:firstLineChars="0"/>
      </w:pPr>
      <w:r>
        <w:rPr>
          <w:rFonts w:hint="eastAsia"/>
        </w:rPr>
        <w:t>部门流程效率统计</w:t>
      </w:r>
    </w:p>
    <w:p w:rsidR="00D36DFA" w:rsidRDefault="00503390">
      <w:r>
        <w:rPr>
          <w:rFonts w:hint="eastAsia"/>
        </w:rPr>
        <w:t>让组织通过分析流程处理时间，帮助管理者快速找到效率阻塞点。</w:t>
      </w:r>
    </w:p>
    <w:p w:rsidR="00D36DFA" w:rsidRDefault="00503390">
      <w:pPr>
        <w:pStyle w:val="3"/>
        <w:spacing w:line="360" w:lineRule="auto"/>
      </w:pPr>
      <w:bookmarkStart w:id="90" w:name="_Toc4370"/>
      <w:bookmarkStart w:id="91" w:name="_Toc40090961"/>
      <w:bookmarkStart w:id="92" w:name="_Toc36481558"/>
      <w:bookmarkStart w:id="93" w:name="_Toc38703896"/>
      <w:bookmarkStart w:id="94" w:name="_Toc109121519"/>
      <w:r>
        <w:rPr>
          <w:rFonts w:hint="eastAsia"/>
        </w:rPr>
        <w:t>表单</w:t>
      </w:r>
      <w:bookmarkEnd w:id="90"/>
      <w:bookmarkEnd w:id="91"/>
      <w:bookmarkEnd w:id="92"/>
      <w:bookmarkEnd w:id="93"/>
      <w:r>
        <w:rPr>
          <w:rFonts w:hint="eastAsia"/>
        </w:rPr>
        <w:t>管理</w:t>
      </w:r>
      <w:bookmarkEnd w:id="94"/>
    </w:p>
    <w:p w:rsidR="00D36DFA" w:rsidRDefault="00503390">
      <w:pPr>
        <w:ind w:firstLineChars="200" w:firstLine="480"/>
        <w:rPr>
          <w:rFonts w:asciiTheme="minorEastAsia" w:eastAsiaTheme="minorEastAsia" w:hAnsiTheme="minorEastAsia"/>
          <w:szCs w:val="22"/>
        </w:rPr>
      </w:pPr>
      <w:r>
        <w:rPr>
          <w:rFonts w:asciiTheme="minorEastAsia" w:eastAsiaTheme="minorEastAsia" w:hAnsiTheme="minorEastAsia" w:hint="eastAsia"/>
          <w:szCs w:val="22"/>
        </w:rPr>
        <w:t>表单设计系统提供自定义表单功能，用户利用表单</w:t>
      </w:r>
      <w:r>
        <w:rPr>
          <w:rFonts w:asciiTheme="minorEastAsia" w:eastAsiaTheme="minorEastAsia" w:hAnsiTheme="minorEastAsia" w:hint="eastAsia"/>
          <w:szCs w:val="22"/>
        </w:rPr>
        <w:t>设计系统自定义医院应用</w:t>
      </w:r>
      <w:r>
        <w:rPr>
          <w:rFonts w:asciiTheme="minorEastAsia" w:eastAsiaTheme="minorEastAsia" w:hAnsiTheme="minorEastAsia" w:hint="eastAsia"/>
          <w:szCs w:val="22"/>
        </w:rPr>
        <w:lastRenderedPageBreak/>
        <w:t>的各类表单。表单与流程的绑定应用，可满足各种业务管理的需要。在页面中，可定义表单项的页面展现样式：</w:t>
      </w:r>
    </w:p>
    <w:p w:rsidR="00D36DFA" w:rsidRDefault="00503390">
      <w:pPr>
        <w:ind w:firstLineChars="200" w:firstLine="480"/>
        <w:rPr>
          <w:rFonts w:asciiTheme="minorEastAsia" w:eastAsiaTheme="minorEastAsia" w:hAnsiTheme="minorEastAsia"/>
          <w:szCs w:val="22"/>
        </w:rPr>
      </w:pPr>
      <w:r>
        <w:rPr>
          <w:rFonts w:asciiTheme="minorEastAsia" w:eastAsiaTheme="minorEastAsia" w:hAnsiTheme="minorEastAsia" w:hint="eastAsia"/>
          <w:szCs w:val="22"/>
        </w:rPr>
        <w:t>采用不同的流程步骤绑定不同的表单视图，实现不同步骤执行人员对表单的查看、操作权限控制。</w:t>
      </w:r>
    </w:p>
    <w:p w:rsidR="00D36DFA" w:rsidRDefault="00503390">
      <w:pPr>
        <w:widowControl/>
        <w:numPr>
          <w:ilvl w:val="0"/>
          <w:numId w:val="7"/>
        </w:numPr>
        <w:spacing w:before="0" w:after="0"/>
        <w:ind w:left="0" w:firstLine="480"/>
        <w:contextualSpacing/>
        <w:jc w:val="left"/>
        <w:rPr>
          <w:rFonts w:asciiTheme="minorEastAsia" w:hAnsiTheme="minorEastAsia"/>
          <w:szCs w:val="22"/>
        </w:rPr>
      </w:pPr>
      <w:r>
        <w:rPr>
          <w:rFonts w:asciiTheme="minorEastAsia" w:hAnsiTheme="minorEastAsia" w:hint="eastAsia"/>
          <w:szCs w:val="22"/>
        </w:rPr>
        <w:t>该表单工具支持基本数据类型、</w:t>
      </w:r>
      <w:r>
        <w:rPr>
          <w:rFonts w:asciiTheme="minorEastAsia" w:hAnsiTheme="minorEastAsia" w:hint="eastAsia"/>
          <w:szCs w:val="22"/>
        </w:rPr>
        <w:t>office</w:t>
      </w:r>
      <w:r>
        <w:rPr>
          <w:rFonts w:asciiTheme="minorEastAsia" w:hAnsiTheme="minorEastAsia" w:hint="eastAsia"/>
          <w:szCs w:val="22"/>
        </w:rPr>
        <w:t>控件类型、附件类型、字典类型等。</w:t>
      </w:r>
    </w:p>
    <w:p w:rsidR="00D36DFA" w:rsidRDefault="00503390">
      <w:pPr>
        <w:widowControl/>
        <w:numPr>
          <w:ilvl w:val="0"/>
          <w:numId w:val="7"/>
        </w:numPr>
        <w:spacing w:before="0" w:after="0"/>
        <w:ind w:left="0" w:firstLine="480"/>
        <w:contextualSpacing/>
        <w:jc w:val="left"/>
        <w:rPr>
          <w:rFonts w:asciiTheme="minorEastAsia" w:hAnsiTheme="minorEastAsia"/>
          <w:szCs w:val="22"/>
        </w:rPr>
      </w:pPr>
      <w:r>
        <w:rPr>
          <w:rFonts w:asciiTheme="minorEastAsia" w:hAnsiTheme="minorEastAsia" w:hint="eastAsia"/>
          <w:szCs w:val="22"/>
        </w:rPr>
        <w:t>定义表单项操作权限：可将表单项目定义为只读、可写、必写、自动填写、</w:t>
      </w:r>
      <w:r>
        <w:rPr>
          <w:rFonts w:asciiTheme="minorEastAsia" w:hAnsiTheme="minorEastAsia" w:hint="eastAsia"/>
          <w:szCs w:val="22"/>
        </w:rPr>
        <w:t xml:space="preserve"> </w:t>
      </w:r>
      <w:r>
        <w:rPr>
          <w:rFonts w:asciiTheme="minorEastAsia" w:hAnsiTheme="minorEastAsia" w:hint="eastAsia"/>
          <w:szCs w:val="22"/>
        </w:rPr>
        <w:t>套红头、盖章、消除痕迹等。</w:t>
      </w:r>
    </w:p>
    <w:p w:rsidR="00D36DFA" w:rsidRDefault="00503390">
      <w:pPr>
        <w:widowControl/>
        <w:numPr>
          <w:ilvl w:val="0"/>
          <w:numId w:val="7"/>
        </w:numPr>
        <w:spacing w:before="0" w:after="0"/>
        <w:ind w:left="0" w:firstLine="480"/>
        <w:contextualSpacing/>
        <w:jc w:val="left"/>
        <w:rPr>
          <w:rFonts w:asciiTheme="minorEastAsia" w:hAnsiTheme="minorEastAsia"/>
          <w:szCs w:val="22"/>
        </w:rPr>
      </w:pPr>
      <w:r>
        <w:rPr>
          <w:rFonts w:asciiTheme="minorEastAsia" w:hAnsiTheme="minorEastAsia" w:hint="eastAsia"/>
          <w:szCs w:val="22"/>
        </w:rPr>
        <w:t>表单验证：可根据表单项的数据类型验证数据的合法性，并给用户以提示。</w:t>
      </w:r>
    </w:p>
    <w:p w:rsidR="00D36DFA" w:rsidRDefault="00503390">
      <w:pPr>
        <w:widowControl/>
        <w:numPr>
          <w:ilvl w:val="0"/>
          <w:numId w:val="7"/>
        </w:numPr>
        <w:spacing w:before="0" w:after="0"/>
        <w:ind w:left="0" w:firstLine="480"/>
        <w:contextualSpacing/>
        <w:jc w:val="left"/>
        <w:rPr>
          <w:rFonts w:asciiTheme="minorEastAsia" w:hAnsiTheme="minorEastAsia"/>
          <w:szCs w:val="22"/>
        </w:rPr>
      </w:pPr>
      <w:r>
        <w:rPr>
          <w:rFonts w:asciiTheme="minorEastAsia" w:hAnsiTheme="minorEastAsia" w:hint="eastAsia"/>
          <w:szCs w:val="22"/>
        </w:rPr>
        <w:t>在线文档编辑：作为一种“正文”类型表单项，在前台可展现</w:t>
      </w:r>
      <w:r>
        <w:rPr>
          <w:rFonts w:asciiTheme="minorEastAsia" w:hAnsiTheme="minorEastAsia" w:hint="eastAsia"/>
          <w:szCs w:val="22"/>
        </w:rPr>
        <w:t>Word</w:t>
      </w:r>
      <w:r>
        <w:rPr>
          <w:rFonts w:asciiTheme="minorEastAsia" w:hAnsiTheme="minorEastAsia" w:hint="eastAsia"/>
          <w:szCs w:val="22"/>
        </w:rPr>
        <w:t>文档，可进行操作权限的控制：只读或可写。</w:t>
      </w:r>
    </w:p>
    <w:p w:rsidR="00D36DFA" w:rsidRDefault="00503390">
      <w:pPr>
        <w:widowControl/>
        <w:numPr>
          <w:ilvl w:val="0"/>
          <w:numId w:val="7"/>
        </w:numPr>
        <w:spacing w:before="0" w:after="0"/>
        <w:ind w:left="0" w:firstLine="480"/>
        <w:contextualSpacing/>
        <w:jc w:val="left"/>
        <w:rPr>
          <w:rFonts w:asciiTheme="minorEastAsia" w:hAnsiTheme="minorEastAsia"/>
          <w:szCs w:val="22"/>
        </w:rPr>
      </w:pPr>
      <w:r>
        <w:rPr>
          <w:rFonts w:asciiTheme="minorEastAsia" w:hAnsiTheme="minorEastAsia" w:hint="eastAsia"/>
          <w:szCs w:val="22"/>
        </w:rPr>
        <w:t>可对这类表单向进行套红头、盖章等操作。并保证这类文档的数据安全。</w:t>
      </w:r>
    </w:p>
    <w:p w:rsidR="00D36DFA" w:rsidRDefault="00503390">
      <w:pPr>
        <w:ind w:firstLineChars="200" w:firstLine="480"/>
        <w:rPr>
          <w:rFonts w:asciiTheme="minorEastAsia" w:eastAsiaTheme="minorEastAsia" w:hAnsiTheme="minorEastAsia"/>
          <w:szCs w:val="22"/>
        </w:rPr>
      </w:pPr>
      <w:r>
        <w:rPr>
          <w:rFonts w:asciiTheme="minorEastAsia" w:eastAsiaTheme="minorEastAsia" w:hAnsiTheme="minorEastAsia"/>
          <w:szCs w:val="22"/>
        </w:rPr>
        <w:t>BPM</w:t>
      </w:r>
      <w:r>
        <w:rPr>
          <w:rFonts w:asciiTheme="minorEastAsia" w:eastAsiaTheme="minorEastAsia" w:hAnsiTheme="minorEastAsia"/>
          <w:szCs w:val="22"/>
        </w:rPr>
        <w:t>可使用外部系统的页面作为数据载体，也可使用自定义表单作为数据载体。</w:t>
      </w:r>
    </w:p>
    <w:p w:rsidR="00D36DFA" w:rsidRDefault="00503390">
      <w:pPr>
        <w:ind w:firstLineChars="200" w:firstLine="480"/>
        <w:rPr>
          <w:rFonts w:asciiTheme="minorHAnsi" w:eastAsiaTheme="minorEastAsia" w:hAnsiTheme="minorHAnsi"/>
          <w:szCs w:val="22"/>
        </w:rPr>
      </w:pPr>
      <w:r>
        <w:rPr>
          <w:rFonts w:asciiTheme="minorEastAsia" w:eastAsiaTheme="minorEastAsia" w:hAnsiTheme="minorEastAsia" w:hint="eastAsia"/>
          <w:szCs w:val="22"/>
        </w:rPr>
        <w:t>表单管理模块使所有系统用户都可以在表单管理模块中轻松录入或修改表单数据，支持重复表的使用，通过动态的表单收集团队或机构内部各种分散的信息，避免进行大量繁锁或重复性的工作，帮助用户快速而准确地获得信息并对信息进行准确的判断。</w:t>
      </w:r>
    </w:p>
    <w:p w:rsidR="00D36DFA" w:rsidRDefault="00503390">
      <w:pPr>
        <w:pStyle w:val="4"/>
        <w:spacing w:line="360" w:lineRule="auto"/>
      </w:pPr>
      <w:r>
        <w:rPr>
          <w:rFonts w:hint="eastAsia"/>
        </w:rPr>
        <w:t>表单流程结合</w:t>
      </w:r>
    </w:p>
    <w:p w:rsidR="00D36DFA" w:rsidRDefault="00503390">
      <w:pPr>
        <w:ind w:firstLineChars="200" w:firstLine="480"/>
        <w:rPr>
          <w:rFonts w:asciiTheme="minorEastAsia" w:eastAsiaTheme="minorEastAsia" w:hAnsiTheme="minorEastAsia"/>
          <w:szCs w:val="22"/>
        </w:rPr>
      </w:pPr>
      <w:r>
        <w:rPr>
          <w:rFonts w:asciiTheme="minorEastAsia" w:eastAsiaTheme="minorEastAsia" w:hAnsiTheme="minorEastAsia" w:hint="eastAsia"/>
          <w:szCs w:val="22"/>
        </w:rPr>
        <w:t>BPM</w:t>
      </w:r>
      <w:r>
        <w:rPr>
          <w:rFonts w:asciiTheme="minorEastAsia" w:eastAsiaTheme="minorEastAsia" w:hAnsiTheme="minorEastAsia"/>
          <w:szCs w:val="22"/>
        </w:rPr>
        <w:t>工具支持</w:t>
      </w:r>
      <w:r>
        <w:rPr>
          <w:rFonts w:asciiTheme="minorEastAsia" w:eastAsiaTheme="minorEastAsia" w:hAnsiTheme="minorEastAsia" w:hint="eastAsia"/>
          <w:szCs w:val="22"/>
        </w:rPr>
        <w:t>与系统无缝集成，轻松绑定流程，直接共用组织架构信息、人员信息，直接共用系统权限管理机制、以及附件管理技术等核心技术，形成一个整体，管理简化。</w:t>
      </w:r>
    </w:p>
    <w:p w:rsidR="00D36DFA" w:rsidRDefault="00503390">
      <w:pPr>
        <w:ind w:firstLineChars="200" w:firstLine="480"/>
        <w:rPr>
          <w:rFonts w:asciiTheme="minorEastAsia" w:eastAsiaTheme="minorEastAsia" w:hAnsiTheme="minorEastAsia"/>
          <w:szCs w:val="22"/>
        </w:rPr>
      </w:pPr>
      <w:r>
        <w:rPr>
          <w:rFonts w:asciiTheme="minorEastAsia" w:eastAsiaTheme="minorEastAsia" w:hAnsiTheme="minorEastAsia"/>
          <w:szCs w:val="22"/>
        </w:rPr>
        <w:t>BPM</w:t>
      </w:r>
      <w:r>
        <w:rPr>
          <w:rFonts w:asciiTheme="minorEastAsia" w:eastAsiaTheme="minorEastAsia" w:hAnsiTheme="minorEastAsia"/>
          <w:szCs w:val="22"/>
        </w:rPr>
        <w:t>采取表单</w:t>
      </w:r>
      <w:r>
        <w:rPr>
          <w:rFonts w:asciiTheme="minorEastAsia" w:eastAsiaTheme="minorEastAsia" w:hAnsiTheme="minorEastAsia"/>
          <w:szCs w:val="22"/>
        </w:rPr>
        <w:t>+</w:t>
      </w:r>
      <w:r>
        <w:rPr>
          <w:rFonts w:asciiTheme="minorEastAsia" w:eastAsiaTheme="minorEastAsia" w:hAnsiTheme="minorEastAsia"/>
          <w:szCs w:val="22"/>
        </w:rPr>
        <w:t>流程结合的方式，一个流程要能够绑定多个表单，或者一个流程能够绑定一个表单集，可实现不同的步骤对应不同的表单，同一表单也可任意绑定多个流程。</w:t>
      </w:r>
    </w:p>
    <w:p w:rsidR="00D36DFA" w:rsidRDefault="00503390">
      <w:pPr>
        <w:ind w:firstLineChars="200" w:firstLine="480"/>
        <w:jc w:val="center"/>
        <w:rPr>
          <w:rFonts w:asciiTheme="minorEastAsia" w:eastAsiaTheme="minorEastAsia" w:hAnsiTheme="minorEastAsia"/>
          <w:szCs w:val="22"/>
        </w:rPr>
      </w:pPr>
      <w:r>
        <w:rPr>
          <w:rFonts w:asciiTheme="minorEastAsia" w:eastAsiaTheme="minorEastAsia" w:hAnsiTheme="minorEastAsia" w:hint="eastAsia"/>
          <w:szCs w:val="22"/>
        </w:rPr>
        <w:t>表单设计系统提供自定义表单功能，用户利用表单设计系统自定义医院应用</w:t>
      </w:r>
      <w:r>
        <w:rPr>
          <w:rFonts w:asciiTheme="minorEastAsia" w:eastAsiaTheme="minorEastAsia" w:hAnsiTheme="minorEastAsia" w:hint="eastAsia"/>
          <w:szCs w:val="22"/>
        </w:rPr>
        <w:lastRenderedPageBreak/>
        <w:t>的各类表单。表单与流程的绑定应用，可满足各种业务管理的需要。在页面中，</w:t>
      </w:r>
    </w:p>
    <w:p w:rsidR="00D36DFA" w:rsidRDefault="00503390">
      <w:pPr>
        <w:ind w:firstLineChars="200" w:firstLine="480"/>
        <w:rPr>
          <w:rFonts w:asciiTheme="minorEastAsia" w:eastAsiaTheme="minorEastAsia" w:hAnsiTheme="minorEastAsia"/>
          <w:szCs w:val="22"/>
        </w:rPr>
      </w:pPr>
      <w:r>
        <w:rPr>
          <w:rFonts w:asciiTheme="minorEastAsia" w:eastAsiaTheme="minorEastAsia" w:hAnsiTheme="minorEastAsia" w:hint="eastAsia"/>
          <w:szCs w:val="22"/>
        </w:rPr>
        <w:t>采用不同的流程步骤绑定不同的表单视图，实现不同步骤执行人员对表单的查看、操作</w:t>
      </w:r>
      <w:r>
        <w:rPr>
          <w:rFonts w:asciiTheme="minorEastAsia" w:eastAsiaTheme="minorEastAsia" w:hAnsiTheme="minorEastAsia" w:hint="eastAsia"/>
          <w:szCs w:val="22"/>
        </w:rPr>
        <w:t>权限控制。</w:t>
      </w:r>
    </w:p>
    <w:p w:rsidR="00D36DFA" w:rsidRDefault="00503390">
      <w:pPr>
        <w:pStyle w:val="4"/>
        <w:spacing w:line="360" w:lineRule="auto"/>
      </w:pPr>
      <w:r>
        <w:rPr>
          <w:rFonts w:hint="eastAsia"/>
        </w:rPr>
        <w:t>可视化编辑</w:t>
      </w:r>
    </w:p>
    <w:p w:rsidR="00D36DFA" w:rsidRDefault="00503390">
      <w:pPr>
        <w:ind w:firstLineChars="200" w:firstLine="480"/>
        <w:rPr>
          <w:rFonts w:asciiTheme="minorEastAsia" w:eastAsiaTheme="minorEastAsia" w:hAnsiTheme="minorEastAsia"/>
          <w:szCs w:val="22"/>
        </w:rPr>
      </w:pPr>
      <w:r>
        <w:rPr>
          <w:rFonts w:asciiTheme="minorEastAsia" w:eastAsiaTheme="minorEastAsia" w:hAnsiTheme="minorEastAsia" w:hint="eastAsia"/>
          <w:szCs w:val="22"/>
        </w:rPr>
        <w:t>通过</w:t>
      </w:r>
      <w:r>
        <w:rPr>
          <w:rFonts w:asciiTheme="minorEastAsia" w:eastAsiaTheme="minorEastAsia" w:hAnsiTheme="minorEastAsia"/>
          <w:szCs w:val="22"/>
        </w:rPr>
        <w:t>表单设计，可高度模拟纸质化表单，自定义表单更多的采用了拟纸化的模式，通过自定义表单设计器设计出来的表单，</w:t>
      </w:r>
      <w:r>
        <w:rPr>
          <w:rFonts w:asciiTheme="minorEastAsia" w:eastAsiaTheme="minorEastAsia" w:hAnsiTheme="minorEastAsia" w:hint="eastAsia"/>
          <w:szCs w:val="22"/>
        </w:rPr>
        <w:t>可</w:t>
      </w:r>
      <w:r>
        <w:rPr>
          <w:rFonts w:asciiTheme="minorEastAsia" w:eastAsiaTheme="minorEastAsia" w:hAnsiTheme="minorEastAsia"/>
          <w:szCs w:val="22"/>
        </w:rPr>
        <w:t>逼真地模拟纸质化的单据，使</w:t>
      </w:r>
      <w:r>
        <w:rPr>
          <w:rFonts w:asciiTheme="minorEastAsia" w:eastAsiaTheme="minorEastAsia" w:hAnsiTheme="minorEastAsia" w:hint="eastAsia"/>
          <w:szCs w:val="22"/>
        </w:rPr>
        <w:t>填</w:t>
      </w:r>
      <w:r>
        <w:rPr>
          <w:rFonts w:asciiTheme="minorEastAsia" w:eastAsiaTheme="minorEastAsia" w:hAnsiTheme="minorEastAsia"/>
          <w:szCs w:val="22"/>
        </w:rPr>
        <w:t>定人和审批人更觉亲切</w:t>
      </w:r>
      <w:r>
        <w:rPr>
          <w:rFonts w:asciiTheme="minorEastAsia" w:eastAsiaTheme="minorEastAsia" w:hAnsiTheme="minorEastAsia" w:hint="eastAsia"/>
          <w:szCs w:val="22"/>
        </w:rPr>
        <w:t>易</w:t>
      </w:r>
      <w:r>
        <w:rPr>
          <w:rFonts w:asciiTheme="minorEastAsia" w:eastAsiaTheme="minorEastAsia" w:hAnsiTheme="minorEastAsia"/>
          <w:szCs w:val="22"/>
        </w:rPr>
        <w:t>懂，提高填写与审批的效率</w:t>
      </w:r>
      <w:r>
        <w:rPr>
          <w:rFonts w:asciiTheme="minorEastAsia" w:eastAsiaTheme="minorEastAsia" w:hAnsiTheme="minorEastAsia" w:hint="eastAsia"/>
          <w:szCs w:val="22"/>
        </w:rPr>
        <w:t>。</w:t>
      </w:r>
    </w:p>
    <w:p w:rsidR="00D36DFA" w:rsidRDefault="00503390">
      <w:pPr>
        <w:ind w:firstLineChars="200" w:firstLine="480"/>
        <w:rPr>
          <w:rFonts w:asciiTheme="minorEastAsia" w:eastAsiaTheme="minorEastAsia" w:hAnsiTheme="minorEastAsia"/>
          <w:szCs w:val="22"/>
        </w:rPr>
      </w:pPr>
      <w:r>
        <w:rPr>
          <w:rFonts w:asciiTheme="minorEastAsia" w:eastAsiaTheme="minorEastAsia" w:hAnsiTheme="minorEastAsia" w:hint="eastAsia"/>
          <w:szCs w:val="22"/>
        </w:rPr>
        <w:t>自</w:t>
      </w:r>
      <w:r>
        <w:rPr>
          <w:rFonts w:asciiTheme="minorEastAsia" w:eastAsiaTheme="minorEastAsia" w:hAnsiTheme="minorEastAsia"/>
          <w:szCs w:val="22"/>
        </w:rPr>
        <w:t>定义表单设计器与流程设计器一样，做到简单易用，同样的采用了客户端程序</w:t>
      </w:r>
      <w:r>
        <w:rPr>
          <w:rFonts w:asciiTheme="minorEastAsia" w:eastAsiaTheme="minorEastAsia" w:hAnsiTheme="minorEastAsia" w:hint="eastAsia"/>
          <w:szCs w:val="22"/>
        </w:rPr>
        <w:t>和</w:t>
      </w:r>
      <w:r>
        <w:rPr>
          <w:rFonts w:asciiTheme="minorEastAsia" w:eastAsiaTheme="minorEastAsia" w:hAnsiTheme="minorEastAsia"/>
          <w:szCs w:val="22"/>
        </w:rPr>
        <w:t>拖拽式设计的方案</w:t>
      </w:r>
      <w:r>
        <w:rPr>
          <w:rFonts w:asciiTheme="minorEastAsia" w:eastAsiaTheme="minorEastAsia" w:hAnsiTheme="minorEastAsia" w:hint="eastAsia"/>
          <w:szCs w:val="22"/>
        </w:rPr>
        <w:t>。</w:t>
      </w:r>
    </w:p>
    <w:p w:rsidR="00D36DFA" w:rsidRDefault="00503390">
      <w:pPr>
        <w:ind w:firstLineChars="200" w:firstLine="480"/>
        <w:rPr>
          <w:rFonts w:asciiTheme="minorHAnsi" w:eastAsiaTheme="minorEastAsia" w:hAnsiTheme="minorHAnsi"/>
          <w:szCs w:val="22"/>
        </w:rPr>
      </w:pPr>
      <w:r>
        <w:rPr>
          <w:rFonts w:asciiTheme="minorEastAsia" w:eastAsiaTheme="minorEastAsia" w:hAnsiTheme="minorEastAsia" w:hint="eastAsia"/>
          <w:szCs w:val="22"/>
        </w:rPr>
        <w:t>系统具备所见即所得的表单设计功能，提供基于</w:t>
      </w:r>
      <w:r>
        <w:rPr>
          <w:rFonts w:asciiTheme="minorEastAsia" w:eastAsiaTheme="minorEastAsia" w:hAnsiTheme="minorEastAsia" w:hint="eastAsia"/>
          <w:szCs w:val="22"/>
        </w:rPr>
        <w:t>web</w:t>
      </w:r>
      <w:r>
        <w:rPr>
          <w:rFonts w:asciiTheme="minorEastAsia" w:eastAsiaTheme="minorEastAsia" w:hAnsiTheme="minorEastAsia" w:hint="eastAsia"/>
          <w:szCs w:val="22"/>
        </w:rPr>
        <w:t>的可视化图形方式表单定义视图，通过图形化的表单定制工具，用户甚至可以将</w:t>
      </w:r>
      <w:r>
        <w:rPr>
          <w:rFonts w:asciiTheme="minorEastAsia" w:eastAsiaTheme="minorEastAsia" w:hAnsiTheme="minorEastAsia" w:hint="eastAsia"/>
          <w:szCs w:val="22"/>
        </w:rPr>
        <w:t>word</w:t>
      </w:r>
      <w:r>
        <w:rPr>
          <w:rFonts w:asciiTheme="minorEastAsia" w:eastAsiaTheme="minorEastAsia" w:hAnsiTheme="minorEastAsia" w:hint="eastAsia"/>
          <w:szCs w:val="22"/>
        </w:rPr>
        <w:t>、</w:t>
      </w:r>
      <w:r>
        <w:rPr>
          <w:rFonts w:asciiTheme="minorEastAsia" w:eastAsiaTheme="minorEastAsia" w:hAnsiTheme="minorEastAsia" w:hint="eastAsia"/>
          <w:szCs w:val="22"/>
        </w:rPr>
        <w:t>excel</w:t>
      </w:r>
      <w:r>
        <w:rPr>
          <w:rFonts w:asciiTheme="minorEastAsia" w:eastAsiaTheme="minorEastAsia" w:hAnsiTheme="minorEastAsia" w:hint="eastAsia"/>
          <w:szCs w:val="22"/>
        </w:rPr>
        <w:t>中的现有表单通过拷贝的方式导入系统，轻松的定制出符合自己个性化的应用，</w:t>
      </w:r>
      <w:r>
        <w:rPr>
          <w:rFonts w:asciiTheme="minorEastAsia" w:eastAsiaTheme="minorEastAsia" w:hAnsiTheme="minorEastAsia" w:hint="eastAsia"/>
          <w:szCs w:val="22"/>
        </w:rPr>
        <w:t>而表单与流程的绑定，可满足各种业务管理的需要，例如：支持依据关联表单设置部分字段的统计和展示；支持电子表单的自动生成与统计查询、打印存档等功能；可按照单位的要求自定义各种公文格式（即：公文模版），实现公文管理的规范化和制度化等。</w:t>
      </w:r>
    </w:p>
    <w:p w:rsidR="00D36DFA" w:rsidRDefault="00503390">
      <w:pPr>
        <w:ind w:firstLineChars="200" w:firstLine="480"/>
        <w:rPr>
          <w:rFonts w:asciiTheme="minorEastAsia" w:eastAsiaTheme="minorEastAsia" w:hAnsiTheme="minorEastAsia"/>
          <w:szCs w:val="22"/>
        </w:rPr>
      </w:pPr>
      <w:r>
        <w:rPr>
          <w:rFonts w:asciiTheme="minorEastAsia" w:eastAsiaTheme="minorEastAsia" w:hAnsiTheme="minorEastAsia" w:hint="eastAsia"/>
          <w:szCs w:val="22"/>
        </w:rPr>
        <w:t>系统可以不用编程就用鼠标拖拉的方式实现复杂的表单。如常见的采购单、订单等一对多关系的复杂表单，完全可以支持复杂的业务流程处理，</w:t>
      </w:r>
    </w:p>
    <w:p w:rsidR="00D36DFA" w:rsidRDefault="00503390">
      <w:pPr>
        <w:ind w:firstLineChars="200" w:firstLine="480"/>
        <w:rPr>
          <w:rFonts w:asciiTheme="minorEastAsia" w:eastAsiaTheme="minorEastAsia" w:hAnsiTheme="minorEastAsia"/>
          <w:szCs w:val="22"/>
        </w:rPr>
      </w:pPr>
      <w:r>
        <w:rPr>
          <w:rFonts w:asciiTheme="minorEastAsia" w:eastAsiaTheme="minorEastAsia" w:hAnsiTheme="minorEastAsia" w:hint="eastAsia"/>
          <w:szCs w:val="22"/>
        </w:rPr>
        <w:t>系统支持重复表的设计，重复表是用来放置与数据源中组节点里的节点绑定的控件。在数据源中创建组节点以及组节点下的子节点。拖拽重复表到设计区，将重复表与数据源中</w:t>
      </w:r>
      <w:r>
        <w:rPr>
          <w:rFonts w:asciiTheme="minorEastAsia" w:eastAsiaTheme="minorEastAsia" w:hAnsiTheme="minorEastAsia" w:hint="eastAsia"/>
          <w:szCs w:val="22"/>
        </w:rPr>
        <w:t>的组节点即可进行绑定。</w:t>
      </w:r>
    </w:p>
    <w:p w:rsidR="00D36DFA" w:rsidRDefault="00503390">
      <w:pPr>
        <w:pStyle w:val="4"/>
        <w:spacing w:line="360" w:lineRule="auto"/>
      </w:pPr>
      <w:r>
        <w:rPr>
          <w:rFonts w:hint="eastAsia"/>
        </w:rPr>
        <w:t>表单查询与统计</w:t>
      </w:r>
    </w:p>
    <w:p w:rsidR="00D36DFA" w:rsidRDefault="00503390">
      <w:pPr>
        <w:ind w:firstLineChars="200" w:firstLine="480"/>
        <w:rPr>
          <w:rFonts w:asciiTheme="minorEastAsia" w:eastAsiaTheme="minorEastAsia" w:hAnsiTheme="minorEastAsia"/>
          <w:szCs w:val="22"/>
        </w:rPr>
      </w:pPr>
      <w:r>
        <w:rPr>
          <w:rFonts w:asciiTheme="minorEastAsia" w:eastAsiaTheme="minorEastAsia" w:hAnsiTheme="minorEastAsia" w:hint="eastAsia"/>
          <w:szCs w:val="22"/>
        </w:rPr>
        <w:t>系统内置了灵活的查询检索功能，可对表单内容进行查询和统计，也可对业务数据进行任意条件的组合查询、检索。更复杂的统计需求，可配合使用自定义报表工具，灵活实现各种复杂的统计分析，也支持表单字段的合并。</w:t>
      </w:r>
    </w:p>
    <w:p w:rsidR="00D36DFA" w:rsidRDefault="00503390">
      <w:pPr>
        <w:pStyle w:val="4"/>
        <w:spacing w:line="360" w:lineRule="auto"/>
      </w:pPr>
      <w:r>
        <w:rPr>
          <w:rFonts w:hint="eastAsia"/>
        </w:rPr>
        <w:t>数据联动</w:t>
      </w:r>
    </w:p>
    <w:p w:rsidR="00D36DFA" w:rsidRDefault="00503390">
      <w:pPr>
        <w:ind w:left="6" w:firstLineChars="200" w:firstLine="480"/>
        <w:rPr>
          <w:rFonts w:asciiTheme="minorEastAsia" w:eastAsiaTheme="minorEastAsia" w:hAnsiTheme="minorEastAsia"/>
          <w:szCs w:val="21"/>
        </w:rPr>
      </w:pPr>
      <w:r>
        <w:rPr>
          <w:rFonts w:asciiTheme="minorEastAsia" w:eastAsiaTheme="minorEastAsia" w:hAnsiTheme="minorEastAsia" w:hint="eastAsia"/>
          <w:szCs w:val="21"/>
        </w:rPr>
        <w:t>支持通过设置从第三方数据库或服务接口读取数据，如药品名称、患者名称</w:t>
      </w:r>
      <w:r>
        <w:rPr>
          <w:rFonts w:asciiTheme="minorEastAsia" w:eastAsiaTheme="minorEastAsia" w:hAnsiTheme="minorEastAsia" w:hint="eastAsia"/>
          <w:szCs w:val="21"/>
        </w:rPr>
        <w:lastRenderedPageBreak/>
        <w:t>等，方便用户进行选择。支持表单字段联动，如当用户输入患者住院编号时，能自动调出患者相关资料准确填写到表单相应字段中。</w:t>
      </w:r>
    </w:p>
    <w:p w:rsidR="00D36DFA" w:rsidRDefault="00503390">
      <w:pPr>
        <w:ind w:left="6" w:firstLineChars="200" w:firstLine="480"/>
        <w:rPr>
          <w:rFonts w:asciiTheme="minorEastAsia" w:eastAsiaTheme="minorEastAsia" w:hAnsiTheme="minorEastAsia"/>
          <w:szCs w:val="21"/>
        </w:rPr>
      </w:pPr>
      <w:r>
        <w:rPr>
          <w:rFonts w:asciiTheme="minorEastAsia" w:eastAsiaTheme="minorEastAsia" w:hAnsiTheme="minorEastAsia" w:hint="eastAsia"/>
          <w:szCs w:val="21"/>
        </w:rPr>
        <w:t>表单</w:t>
      </w:r>
      <w:r>
        <w:rPr>
          <w:rFonts w:asciiTheme="minorEastAsia" w:eastAsiaTheme="minorEastAsia" w:hAnsiTheme="minorEastAsia"/>
          <w:szCs w:val="21"/>
        </w:rPr>
        <w:t>设计器中通过数据源绑定，可以</w:t>
      </w:r>
      <w:r>
        <w:rPr>
          <w:rFonts w:asciiTheme="minorEastAsia" w:eastAsiaTheme="minorEastAsia" w:hAnsiTheme="minorEastAsia" w:hint="eastAsia"/>
          <w:szCs w:val="21"/>
        </w:rPr>
        <w:t>第三方数据库或服务接口读取数据。</w:t>
      </w:r>
      <w:r>
        <w:rPr>
          <w:rFonts w:asciiTheme="minorEastAsia" w:eastAsiaTheme="minorEastAsia" w:hAnsiTheme="minorEastAsia"/>
          <w:szCs w:val="21"/>
        </w:rPr>
        <w:t>通过</w:t>
      </w:r>
      <w:r>
        <w:rPr>
          <w:rFonts w:asciiTheme="minorEastAsia" w:eastAsiaTheme="minorEastAsia" w:hAnsiTheme="minorEastAsia" w:hint="eastAsia"/>
          <w:szCs w:val="21"/>
        </w:rPr>
        <w:t>表单</w:t>
      </w:r>
      <w:r>
        <w:rPr>
          <w:rFonts w:asciiTheme="minorEastAsia" w:eastAsiaTheme="minorEastAsia" w:hAnsiTheme="minorEastAsia"/>
          <w:szCs w:val="21"/>
        </w:rPr>
        <w:t>中的字段</w:t>
      </w:r>
      <w:r>
        <w:rPr>
          <w:rFonts w:asciiTheme="minorEastAsia" w:eastAsiaTheme="minorEastAsia" w:hAnsiTheme="minorEastAsia" w:hint="eastAsia"/>
          <w:szCs w:val="21"/>
        </w:rPr>
        <w:t>设置</w:t>
      </w:r>
      <w:r>
        <w:rPr>
          <w:rFonts w:asciiTheme="minorEastAsia" w:eastAsiaTheme="minorEastAsia" w:hAnsiTheme="minorEastAsia"/>
          <w:szCs w:val="21"/>
        </w:rPr>
        <w:t>，可以实现</w:t>
      </w:r>
      <w:r>
        <w:rPr>
          <w:rFonts w:asciiTheme="minorEastAsia" w:eastAsiaTheme="minorEastAsia" w:hAnsiTheme="minorEastAsia" w:hint="eastAsia"/>
          <w:szCs w:val="21"/>
        </w:rPr>
        <w:t>表单字段联动</w:t>
      </w:r>
      <w:r>
        <w:rPr>
          <w:rFonts w:asciiTheme="minorEastAsia" w:eastAsiaTheme="minorEastAsia" w:hAnsiTheme="minorEastAsia"/>
          <w:szCs w:val="21"/>
        </w:rPr>
        <w:t>。</w:t>
      </w:r>
    </w:p>
    <w:p w:rsidR="00D36DFA" w:rsidRDefault="00503390">
      <w:pPr>
        <w:pStyle w:val="4"/>
        <w:spacing w:line="360" w:lineRule="auto"/>
      </w:pPr>
      <w:r>
        <w:rPr>
          <w:rFonts w:hint="eastAsia"/>
        </w:rPr>
        <w:t>移动手机视图</w:t>
      </w:r>
    </w:p>
    <w:p w:rsidR="00D36DFA" w:rsidRDefault="00503390">
      <w:pPr>
        <w:jc w:val="center"/>
      </w:pPr>
      <w:r>
        <w:rPr>
          <w:rFonts w:asciiTheme="minorEastAsia" w:eastAsiaTheme="minorEastAsia" w:hAnsiTheme="minorEastAsia" w:hint="eastAsia"/>
          <w:szCs w:val="22"/>
        </w:rPr>
        <w:t>该</w:t>
      </w:r>
      <w:r>
        <w:rPr>
          <w:rFonts w:asciiTheme="minorEastAsia" w:eastAsiaTheme="minorEastAsia" w:hAnsiTheme="minorEastAsia"/>
          <w:szCs w:val="22"/>
        </w:rPr>
        <w:t>BPM</w:t>
      </w:r>
      <w:r>
        <w:rPr>
          <w:rFonts w:asciiTheme="minorEastAsia" w:eastAsiaTheme="minorEastAsia" w:hAnsiTheme="minorEastAsia"/>
          <w:szCs w:val="22"/>
        </w:rPr>
        <w:t>支持移动审批，可与移动</w:t>
      </w:r>
      <w:r>
        <w:rPr>
          <w:rFonts w:asciiTheme="minorEastAsia" w:eastAsiaTheme="minorEastAsia" w:hAnsiTheme="minorEastAsia"/>
          <w:szCs w:val="22"/>
        </w:rPr>
        <w:t>OA</w:t>
      </w:r>
      <w:r>
        <w:rPr>
          <w:rFonts w:asciiTheme="minorEastAsia" w:eastAsiaTheme="minorEastAsia" w:hAnsiTheme="minorEastAsia"/>
          <w:szCs w:val="22"/>
        </w:rPr>
        <w:t>无缝对接，针对移动设备作了视觉改版，结合手机视图功能，对表单进行大幅简化，减少移动端录入数据的不便。</w:t>
      </w:r>
    </w:p>
    <w:p w:rsidR="00D36DFA" w:rsidRDefault="00503390">
      <w:pPr>
        <w:pStyle w:val="3"/>
        <w:spacing w:line="360" w:lineRule="auto"/>
      </w:pPr>
      <w:bookmarkStart w:id="95" w:name="_Toc109121520"/>
      <w:r>
        <w:t>日程管理</w:t>
      </w:r>
      <w:bookmarkEnd w:id="63"/>
      <w:bookmarkEnd w:id="95"/>
    </w:p>
    <w:p w:rsidR="00D36DFA" w:rsidRDefault="00503390">
      <w:pPr>
        <w:pStyle w:val="4"/>
        <w:spacing w:line="360" w:lineRule="auto"/>
      </w:pPr>
      <w:r>
        <w:rPr>
          <w:rFonts w:hint="eastAsia"/>
        </w:rPr>
        <w:t>应用价值</w:t>
      </w:r>
    </w:p>
    <w:p w:rsidR="00D36DFA" w:rsidRDefault="00503390">
      <w:pPr>
        <w:pStyle w:val="ab"/>
      </w:pPr>
      <w:r>
        <w:rPr>
          <w:rFonts w:hint="eastAsia"/>
        </w:rPr>
        <w:t>上下级共享日程，预约时间更简单。</w:t>
      </w:r>
      <w:r>
        <w:t xml:space="preserve"> </w:t>
      </w:r>
    </w:p>
    <w:p w:rsidR="00D36DFA" w:rsidRDefault="00503390">
      <w:pPr>
        <w:pStyle w:val="4"/>
        <w:spacing w:line="360" w:lineRule="auto"/>
      </w:pPr>
      <w:bookmarkStart w:id="96" w:name="_Toc38888473"/>
      <w:r>
        <w:t>个人日程管理</w:t>
      </w:r>
      <w:bookmarkEnd w:id="96"/>
    </w:p>
    <w:p w:rsidR="00D36DFA" w:rsidRDefault="00503390">
      <w:r>
        <w:t>通过日程管理建立个人日程，并在预设的时间范围内提醒办公人员提前做好准备。</w:t>
      </w:r>
    </w:p>
    <w:p w:rsidR="00D36DFA" w:rsidRDefault="00503390">
      <w:pPr>
        <w:pStyle w:val="4"/>
        <w:spacing w:line="360" w:lineRule="auto"/>
      </w:pPr>
      <w:bookmarkStart w:id="97" w:name="_Toc38888474"/>
      <w:r>
        <w:t>他人日程预约</w:t>
      </w:r>
      <w:bookmarkEnd w:id="97"/>
    </w:p>
    <w:p w:rsidR="00D36DFA" w:rsidRDefault="00503390">
      <w:r>
        <w:t>对于需要协同处理的事务，通过他人日程预约可安排相关人员的日程时间</w:t>
      </w:r>
      <w:r>
        <w:rPr>
          <w:rFonts w:hint="eastAsia"/>
        </w:rPr>
        <w:t>。</w:t>
      </w:r>
    </w:p>
    <w:p w:rsidR="00D36DFA" w:rsidRDefault="00503390">
      <w:pPr>
        <w:pStyle w:val="4"/>
        <w:spacing w:line="360" w:lineRule="auto"/>
      </w:pPr>
      <w:bookmarkStart w:id="98" w:name="_Toc38888476"/>
      <w:r>
        <w:rPr>
          <w:rFonts w:hint="eastAsia"/>
        </w:rPr>
        <w:t>日程共享</w:t>
      </w:r>
      <w:bookmarkEnd w:id="98"/>
    </w:p>
    <w:p w:rsidR="00D36DFA" w:rsidRDefault="00503390">
      <w:pPr>
        <w:pStyle w:val="10"/>
        <w:ind w:firstLine="480"/>
      </w:pPr>
      <w:r>
        <w:rPr>
          <w:rFonts w:hint="eastAsia"/>
        </w:rPr>
        <w:t>科室办公人员通过部门日程了解本科室员工的工作安排和在岗情况。</w:t>
      </w:r>
    </w:p>
    <w:p w:rsidR="00D36DFA" w:rsidRDefault="00503390">
      <w:pPr>
        <w:pStyle w:val="4"/>
        <w:spacing w:line="360" w:lineRule="auto"/>
      </w:pPr>
      <w:r>
        <w:rPr>
          <w:rFonts w:hint="eastAsia"/>
        </w:rPr>
        <w:t>领导日程</w:t>
      </w:r>
    </w:p>
    <w:p w:rsidR="00D36DFA" w:rsidRDefault="00503390">
      <w:pPr>
        <w:pStyle w:val="10"/>
        <w:numPr>
          <w:ilvl w:val="0"/>
          <w:numId w:val="3"/>
        </w:numPr>
        <w:ind w:firstLineChars="0"/>
      </w:pPr>
      <w:r>
        <w:rPr>
          <w:rFonts w:hint="eastAsia"/>
        </w:rPr>
        <w:t>管理员在平台添加相关科室的领导名单，该名单可在新增领导日程时选取。</w:t>
      </w:r>
    </w:p>
    <w:p w:rsidR="00D36DFA" w:rsidRDefault="00503390">
      <w:pPr>
        <w:pStyle w:val="10"/>
        <w:numPr>
          <w:ilvl w:val="0"/>
          <w:numId w:val="3"/>
        </w:numPr>
        <w:ind w:firstLineChars="0"/>
      </w:pPr>
      <w:r>
        <w:rPr>
          <w:rFonts w:hint="eastAsia"/>
        </w:rPr>
        <w:t>领导可把日程安排托管给秘书处理。</w:t>
      </w:r>
    </w:p>
    <w:p w:rsidR="00D36DFA" w:rsidRDefault="00503390">
      <w:pPr>
        <w:pStyle w:val="10"/>
        <w:numPr>
          <w:ilvl w:val="0"/>
          <w:numId w:val="3"/>
        </w:numPr>
        <w:ind w:firstLineChars="0"/>
      </w:pPr>
      <w:r>
        <w:rPr>
          <w:rFonts w:hint="eastAsia"/>
        </w:rPr>
        <w:t>领导日程添加完成后，共享到科室，是否有空一目了然。</w:t>
      </w:r>
    </w:p>
    <w:p w:rsidR="00D36DFA" w:rsidRDefault="00503390">
      <w:pPr>
        <w:pStyle w:val="3"/>
        <w:spacing w:line="360" w:lineRule="auto"/>
      </w:pPr>
      <w:bookmarkStart w:id="99" w:name="_Toc38888483"/>
      <w:bookmarkStart w:id="100" w:name="_Toc109121521"/>
      <w:bookmarkStart w:id="101" w:name="_Toc46823947"/>
      <w:r>
        <w:t>任务管理</w:t>
      </w:r>
      <w:bookmarkEnd w:id="99"/>
      <w:bookmarkEnd w:id="100"/>
    </w:p>
    <w:p w:rsidR="00D36DFA" w:rsidRDefault="00503390">
      <w:pPr>
        <w:pStyle w:val="4"/>
        <w:spacing w:line="360" w:lineRule="auto"/>
      </w:pPr>
      <w:r>
        <w:t>应用价值</w:t>
      </w:r>
    </w:p>
    <w:p w:rsidR="00D36DFA" w:rsidRDefault="00503390">
      <w:r>
        <w:rPr>
          <w:rFonts w:hint="eastAsia"/>
        </w:rPr>
        <w:t>智慧综合办公平台任务管理主要是方便领导对下属进行工作安排、把控任务进度，也方便员工反馈自己的工作任务完成情况，并知会领导。</w:t>
      </w:r>
    </w:p>
    <w:p w:rsidR="00D36DFA" w:rsidRDefault="00503390">
      <w:pPr>
        <w:pStyle w:val="4"/>
        <w:spacing w:line="360" w:lineRule="auto"/>
      </w:pPr>
      <w:bookmarkStart w:id="102" w:name="_Toc38888484"/>
      <w:r>
        <w:lastRenderedPageBreak/>
        <w:t>任务分发</w:t>
      </w:r>
      <w:bookmarkEnd w:id="102"/>
    </w:p>
    <w:p w:rsidR="00D36DFA" w:rsidRDefault="00503390">
      <w:r>
        <w:t>通过</w:t>
      </w:r>
      <w:r>
        <w:rPr>
          <w:rFonts w:hint="eastAsia"/>
        </w:rPr>
        <w:t>建立任务</w:t>
      </w:r>
      <w:r>
        <w:t>、分解任务、指定责任人、明确任务内容和完成时间，做到任务具体化、细致化，高效推进整体任务的执行。</w:t>
      </w:r>
    </w:p>
    <w:p w:rsidR="00D36DFA" w:rsidRDefault="00503390">
      <w:pPr>
        <w:pStyle w:val="4"/>
        <w:spacing w:line="360" w:lineRule="auto"/>
      </w:pPr>
      <w:bookmarkStart w:id="103" w:name="_Toc38888485"/>
      <w:r>
        <w:t>任务反馈</w:t>
      </w:r>
      <w:bookmarkEnd w:id="103"/>
    </w:p>
    <w:p w:rsidR="00D36DFA" w:rsidRDefault="00503390">
      <w:pPr>
        <w:pStyle w:val="10"/>
        <w:ind w:firstLine="480"/>
      </w:pPr>
      <w:r>
        <w:rPr>
          <w:rFonts w:hint="eastAsia"/>
        </w:rPr>
        <w:t>任务执行人每日需对任务的完成情况进行反馈。</w:t>
      </w:r>
    </w:p>
    <w:p w:rsidR="00D36DFA" w:rsidRDefault="00503390">
      <w:pPr>
        <w:pStyle w:val="4"/>
        <w:spacing w:line="360" w:lineRule="auto"/>
      </w:pPr>
      <w:bookmarkStart w:id="104" w:name="_Toc38888486"/>
      <w:r>
        <w:t>任务监控</w:t>
      </w:r>
      <w:bookmarkEnd w:id="104"/>
    </w:p>
    <w:p w:rsidR="00D36DFA" w:rsidRDefault="00503390">
      <w:pPr>
        <w:pStyle w:val="10"/>
        <w:numPr>
          <w:ilvl w:val="0"/>
          <w:numId w:val="3"/>
        </w:numPr>
        <w:ind w:firstLineChars="0"/>
      </w:pPr>
      <w:r>
        <w:t>进度甘特图</w:t>
      </w:r>
    </w:p>
    <w:p w:rsidR="00D36DFA" w:rsidRDefault="00503390">
      <w:r>
        <w:t>通过甘特图，管理人</w:t>
      </w:r>
      <w:r>
        <w:t>员可了解任务的整体进度和子任务的完成情况，让你轻松把控任务进度</w:t>
      </w:r>
      <w:r>
        <w:rPr>
          <w:rFonts w:hint="eastAsia"/>
        </w:rPr>
        <w:t>。</w:t>
      </w:r>
    </w:p>
    <w:p w:rsidR="00D36DFA" w:rsidRDefault="00503390">
      <w:pPr>
        <w:pStyle w:val="10"/>
        <w:numPr>
          <w:ilvl w:val="0"/>
          <w:numId w:val="3"/>
        </w:numPr>
        <w:ind w:firstLineChars="0"/>
      </w:pPr>
      <w:r>
        <w:rPr>
          <w:rFonts w:hint="eastAsia"/>
        </w:rPr>
        <w:t>任务日志</w:t>
      </w:r>
    </w:p>
    <w:p w:rsidR="00D36DFA" w:rsidRDefault="00503390">
      <w:r>
        <w:t>任务日志目的就是记录整个任务的执行情况，如讨论内容、完成进度、完成时间的反馈和修改，系统会自动记录发布人和发布时间，让任务每一步的执行过程都有据可依。</w:t>
      </w:r>
    </w:p>
    <w:p w:rsidR="00D36DFA" w:rsidRDefault="00503390">
      <w:pPr>
        <w:pStyle w:val="4"/>
        <w:spacing w:line="360" w:lineRule="auto"/>
      </w:pPr>
      <w:bookmarkStart w:id="105" w:name="_Toc38888487"/>
      <w:r>
        <w:t>个人任务管控</w:t>
      </w:r>
      <w:bookmarkEnd w:id="105"/>
    </w:p>
    <w:p w:rsidR="00D36DFA" w:rsidRDefault="00503390">
      <w:r>
        <w:rPr>
          <w:shd w:val="clear" w:color="auto" w:fill="FFFFFF"/>
        </w:rPr>
        <w:t>通过</w:t>
      </w:r>
      <w:r>
        <w:rPr>
          <w:shd w:val="clear" w:color="auto" w:fill="FFFFFF"/>
        </w:rPr>
        <w:t>“</w:t>
      </w:r>
      <w:r>
        <w:rPr>
          <w:shd w:val="clear" w:color="auto" w:fill="FFFFFF"/>
        </w:rPr>
        <w:t>任务管理</w:t>
      </w:r>
      <w:r>
        <w:rPr>
          <w:shd w:val="clear" w:color="auto" w:fill="FFFFFF"/>
        </w:rPr>
        <w:t>”</w:t>
      </w:r>
      <w:r>
        <w:rPr>
          <w:shd w:val="clear" w:color="auto" w:fill="FFFFFF"/>
        </w:rPr>
        <w:t>，可直观查看个人所有待办、已办、发布的任务的进展情况，点击可进入查看具体信息。</w:t>
      </w:r>
    </w:p>
    <w:p w:rsidR="00D36DFA" w:rsidRDefault="00503390">
      <w:pPr>
        <w:pStyle w:val="3"/>
        <w:spacing w:line="360" w:lineRule="auto"/>
        <w:ind w:left="0" w:firstLine="0"/>
      </w:pPr>
      <w:bookmarkStart w:id="106" w:name="_Toc109121522"/>
      <w:bookmarkStart w:id="107" w:name="_Toc38888493"/>
      <w:r>
        <w:t>通讯录</w:t>
      </w:r>
      <w:bookmarkEnd w:id="106"/>
    </w:p>
    <w:p w:rsidR="00D36DFA" w:rsidRDefault="00503390">
      <w:pPr>
        <w:pStyle w:val="ab"/>
      </w:pPr>
      <w:r>
        <w:t>可以设置医院、分院、科室、小组、个人专有等多个级别的通讯录。发送消息、邮件、通知、公告等处可以直接引用多个级别的</w:t>
      </w:r>
      <w:r>
        <w:rPr>
          <w:rFonts w:hint="eastAsia"/>
        </w:rPr>
        <w:t>通讯</w:t>
      </w:r>
      <w:r>
        <w:t>录。</w:t>
      </w:r>
      <w:r>
        <w:rPr>
          <w:rFonts w:hint="eastAsia"/>
        </w:rPr>
        <w:t>通讯</w:t>
      </w:r>
      <w:r>
        <w:t>录可以通过授权进行共享。</w:t>
      </w:r>
      <w:r>
        <w:rPr>
          <w:rFonts w:hint="eastAsia"/>
        </w:rPr>
        <w:t>通讯</w:t>
      </w:r>
      <w:r>
        <w:t>录可以按多种条</w:t>
      </w:r>
      <w:r>
        <w:t>件进行查询并导出</w:t>
      </w:r>
      <w:r>
        <w:t>(Excel)</w:t>
      </w:r>
      <w:r>
        <w:t>。</w:t>
      </w:r>
    </w:p>
    <w:p w:rsidR="00D36DFA" w:rsidRDefault="00503390">
      <w:pPr>
        <w:pStyle w:val="ab"/>
      </w:pPr>
      <w:r>
        <w:t>平台提供通讯录查询和通讯录维护</w:t>
      </w:r>
      <w:r>
        <w:rPr>
          <w:rFonts w:hint="eastAsia"/>
        </w:rPr>
        <w:t>功能，</w:t>
      </w:r>
      <w:r>
        <w:t>通讯录查询支持对员工花名册及相关信息进行查询。</w:t>
      </w:r>
    </w:p>
    <w:p w:rsidR="00D36DFA" w:rsidRDefault="00503390">
      <w:pPr>
        <w:pStyle w:val="ab"/>
      </w:pPr>
      <w:r>
        <w:rPr>
          <w:rFonts w:hint="eastAsia"/>
        </w:rPr>
        <w:t>通讯录</w:t>
      </w:r>
      <w:r>
        <w:t>维护是供管理员对医院的通讯录进行维护，新增</w:t>
      </w:r>
      <w:r>
        <w:rPr>
          <w:rFonts w:hint="eastAsia"/>
        </w:rPr>
        <w:t>、</w:t>
      </w:r>
      <w:r>
        <w:t>删除、修改等操作，通讯录功能支持与短信、权限等</w:t>
      </w:r>
      <w:r>
        <w:rPr>
          <w:rFonts w:hint="eastAsia"/>
        </w:rPr>
        <w:t>功能结合</w:t>
      </w:r>
      <w:r>
        <w:t>进行管理。</w:t>
      </w:r>
    </w:p>
    <w:p w:rsidR="00D36DFA" w:rsidRDefault="00503390">
      <w:pPr>
        <w:pStyle w:val="ab"/>
      </w:pPr>
      <w:r>
        <w:rPr>
          <w:rFonts w:hint="eastAsia"/>
        </w:rPr>
        <w:t>可创建个人专有通讯簿、以及共享通讯簿，可以自动创建医院内部通讯录。</w:t>
      </w:r>
    </w:p>
    <w:p w:rsidR="00D36DFA" w:rsidRDefault="00503390">
      <w:pPr>
        <w:pStyle w:val="3"/>
        <w:spacing w:line="360" w:lineRule="auto"/>
      </w:pPr>
      <w:bookmarkStart w:id="108" w:name="_Toc109121523"/>
      <w:r>
        <w:rPr>
          <w:rFonts w:hint="eastAsia"/>
        </w:rPr>
        <w:lastRenderedPageBreak/>
        <w:t>问卷调查</w:t>
      </w:r>
      <w:bookmarkEnd w:id="107"/>
      <w:bookmarkEnd w:id="108"/>
    </w:p>
    <w:p w:rsidR="00D36DFA" w:rsidRDefault="00503390">
      <w:pPr>
        <w:pStyle w:val="4"/>
        <w:spacing w:line="360" w:lineRule="auto"/>
      </w:pPr>
      <w:r>
        <w:rPr>
          <w:rFonts w:hint="eastAsia"/>
        </w:rPr>
        <w:t>应用价值</w:t>
      </w:r>
    </w:p>
    <w:p w:rsidR="00D36DFA" w:rsidRDefault="00503390">
      <w:pPr>
        <w:pStyle w:val="ab"/>
      </w:pPr>
      <w:r>
        <w:rPr>
          <w:rFonts w:hint="eastAsia"/>
        </w:rPr>
        <w:t>问卷轻松建、数据自动统计。</w:t>
      </w:r>
    </w:p>
    <w:p w:rsidR="00D36DFA" w:rsidRDefault="00503390">
      <w:pPr>
        <w:pStyle w:val="4"/>
        <w:spacing w:line="360" w:lineRule="auto"/>
      </w:pPr>
      <w:bookmarkStart w:id="109" w:name="_Toc38888494"/>
      <w:r>
        <w:rPr>
          <w:rFonts w:hint="eastAsia"/>
        </w:rPr>
        <w:t>问卷设计</w:t>
      </w:r>
      <w:bookmarkEnd w:id="109"/>
    </w:p>
    <w:p w:rsidR="00D36DFA" w:rsidRDefault="00503390">
      <w:r>
        <w:rPr>
          <w:rFonts w:hint="eastAsia"/>
        </w:rPr>
        <w:t>问卷调查可灵活定义多种问卷，支持单选、多选、简述等题目类型。</w:t>
      </w:r>
    </w:p>
    <w:p w:rsidR="00D36DFA" w:rsidRDefault="00503390">
      <w:pPr>
        <w:pStyle w:val="4"/>
        <w:spacing w:line="360" w:lineRule="auto"/>
      </w:pPr>
      <w:bookmarkStart w:id="110" w:name="_Toc38888495"/>
      <w:r>
        <w:rPr>
          <w:rFonts w:hint="eastAsia"/>
        </w:rPr>
        <w:t>匿名调查</w:t>
      </w:r>
      <w:bookmarkEnd w:id="110"/>
    </w:p>
    <w:p w:rsidR="00D36DFA" w:rsidRDefault="00503390">
      <w:r>
        <w:rPr>
          <w:rFonts w:hint="eastAsia"/>
        </w:rPr>
        <w:t>启用匿名调查，保密投票人信息，使投票人信息不公开化。</w:t>
      </w:r>
    </w:p>
    <w:p w:rsidR="00D36DFA" w:rsidRDefault="00503390">
      <w:pPr>
        <w:pStyle w:val="4"/>
        <w:spacing w:line="360" w:lineRule="auto"/>
      </w:pPr>
      <w:bookmarkStart w:id="111" w:name="_Toc38888496"/>
      <w:r>
        <w:rPr>
          <w:rFonts w:hint="eastAsia"/>
        </w:rPr>
        <w:t>投票结果公开或关闭</w:t>
      </w:r>
      <w:bookmarkEnd w:id="111"/>
    </w:p>
    <w:p w:rsidR="00D36DFA" w:rsidRDefault="00503390">
      <w:r>
        <w:rPr>
          <w:rFonts w:hint="eastAsia"/>
        </w:rPr>
        <w:t>根据用户需求，系统可设置公开或关闭投票结果，关闭后，参与投票的用户不能查看投票的统计结果信息。</w:t>
      </w:r>
    </w:p>
    <w:p w:rsidR="00D36DFA" w:rsidRDefault="00503390">
      <w:pPr>
        <w:pStyle w:val="4"/>
        <w:spacing w:line="360" w:lineRule="auto"/>
      </w:pPr>
      <w:bookmarkStart w:id="112" w:name="_Toc38888497"/>
      <w:r>
        <w:rPr>
          <w:rFonts w:hint="eastAsia"/>
        </w:rPr>
        <w:t>填写记录监控</w:t>
      </w:r>
      <w:bookmarkEnd w:id="112"/>
    </w:p>
    <w:p w:rsidR="00D36DFA" w:rsidRDefault="00503390">
      <w:r>
        <w:rPr>
          <w:rFonts w:hint="eastAsia"/>
        </w:rPr>
        <w:t>问卷发起人可查看问卷填写记录，那些人未填写，那些人已提交一目了然。</w:t>
      </w:r>
    </w:p>
    <w:p w:rsidR="00D36DFA" w:rsidRDefault="00503390">
      <w:pPr>
        <w:pStyle w:val="4"/>
        <w:spacing w:line="360" w:lineRule="auto"/>
      </w:pPr>
      <w:bookmarkStart w:id="113" w:name="_Toc38888498"/>
      <w:r>
        <w:rPr>
          <w:rFonts w:hint="eastAsia"/>
        </w:rPr>
        <w:t>调查结果统计</w:t>
      </w:r>
      <w:bookmarkEnd w:id="113"/>
    </w:p>
    <w:p w:rsidR="00D36DFA" w:rsidRDefault="00503390">
      <w:r>
        <w:rPr>
          <w:rFonts w:hint="eastAsia"/>
        </w:rPr>
        <w:t>所有调查对象回答了问卷或超过调查期限时，问卷调查结束。在调查进行中或结束后，系统自动对结果进行统计。</w:t>
      </w:r>
    </w:p>
    <w:p w:rsidR="00D36DFA" w:rsidRDefault="00503390">
      <w:pPr>
        <w:pStyle w:val="3"/>
        <w:spacing w:line="360" w:lineRule="auto"/>
      </w:pPr>
      <w:bookmarkStart w:id="114" w:name="_Toc48592464"/>
      <w:bookmarkStart w:id="115" w:name="_Toc84868275"/>
      <w:bookmarkStart w:id="116" w:name="_Toc109121524"/>
      <w:bookmarkStart w:id="117" w:name="_Toc46823964"/>
      <w:bookmarkStart w:id="118" w:name="_Toc45891994"/>
      <w:bookmarkStart w:id="119" w:name="_Toc41982630"/>
      <w:bookmarkStart w:id="120" w:name="_Toc86871488"/>
      <w:bookmarkStart w:id="121" w:name="_Toc46823973"/>
      <w:r>
        <w:rPr>
          <w:rFonts w:hint="eastAsia"/>
        </w:rPr>
        <w:t>安全</w:t>
      </w:r>
      <w:bookmarkEnd w:id="114"/>
      <w:bookmarkEnd w:id="115"/>
      <w:r>
        <w:rPr>
          <w:rFonts w:hint="eastAsia"/>
        </w:rPr>
        <w:t>管理</w:t>
      </w:r>
      <w:bookmarkEnd w:id="116"/>
    </w:p>
    <w:p w:rsidR="00D36DFA" w:rsidRDefault="00503390">
      <w:pPr>
        <w:pStyle w:val="ab"/>
        <w:rPr>
          <w:lang w:val="en-US"/>
        </w:rPr>
      </w:pPr>
      <w:r>
        <w:rPr>
          <w:rFonts w:hint="eastAsia"/>
          <w:color w:val="FF0000"/>
        </w:rPr>
        <w:t>系统应至少满足涉密等级保护二级要求</w:t>
      </w:r>
      <w:r>
        <w:rPr>
          <w:rFonts w:hint="eastAsia"/>
        </w:rPr>
        <w:t>。</w:t>
      </w:r>
    </w:p>
    <w:p w:rsidR="00D36DFA" w:rsidRDefault="00503390">
      <w:pPr>
        <w:pStyle w:val="4"/>
        <w:spacing w:line="360" w:lineRule="auto"/>
      </w:pPr>
      <w:r>
        <w:rPr>
          <w:rFonts w:hint="eastAsia"/>
        </w:rPr>
        <w:t>安全策略</w:t>
      </w:r>
    </w:p>
    <w:p w:rsidR="00D36DFA" w:rsidRDefault="00503390">
      <w:pPr>
        <w:pStyle w:val="ab"/>
      </w:pPr>
      <w:r>
        <w:rPr>
          <w:rFonts w:hint="eastAsia"/>
        </w:rPr>
        <w:t>通过一些系统选项的设置，进一步加强系统的安全，包括：文档修订的自动锁定与解锁、流程审批的密码验证、密码强度、多次登录失败账号锁定等。</w:t>
      </w:r>
    </w:p>
    <w:p w:rsidR="00D36DFA" w:rsidRDefault="00503390">
      <w:pPr>
        <w:pStyle w:val="4"/>
        <w:spacing w:line="360" w:lineRule="auto"/>
      </w:pPr>
      <w:r>
        <w:rPr>
          <w:rFonts w:hint="eastAsia"/>
        </w:rPr>
        <w:t>身份认证</w:t>
      </w:r>
    </w:p>
    <w:p w:rsidR="00D36DFA" w:rsidRDefault="00503390">
      <w:pPr>
        <w:pStyle w:val="ab"/>
        <w:numPr>
          <w:ilvl w:val="0"/>
          <w:numId w:val="8"/>
        </w:numPr>
        <w:ind w:firstLineChars="0"/>
      </w:pPr>
      <w:r>
        <w:rPr>
          <w:rFonts w:hint="eastAsia"/>
        </w:rPr>
        <w:t>系统支持强密码的</w:t>
      </w:r>
      <w:r>
        <w:rPr>
          <w:rFonts w:hint="eastAsia"/>
        </w:rPr>
        <w:t>验证</w:t>
      </w:r>
    </w:p>
    <w:p w:rsidR="00D36DFA" w:rsidRDefault="00503390">
      <w:pPr>
        <w:pStyle w:val="ab"/>
      </w:pPr>
      <w:r>
        <w:rPr>
          <w:rFonts w:hint="eastAsia"/>
        </w:rPr>
        <w:t>密码长度不低于</w:t>
      </w:r>
      <w:r>
        <w:rPr>
          <w:rFonts w:hint="eastAsia"/>
        </w:rPr>
        <w:t>10</w:t>
      </w:r>
      <w:r>
        <w:rPr>
          <w:rFonts w:hint="eastAsia"/>
        </w:rPr>
        <w:t>位；采用复杂、不易猜测的口令，一般应是大小写英文字母、数字和特殊字符中两者以上的组合。</w:t>
      </w:r>
    </w:p>
    <w:p w:rsidR="00D36DFA" w:rsidRDefault="00503390">
      <w:pPr>
        <w:pStyle w:val="ab"/>
        <w:numPr>
          <w:ilvl w:val="0"/>
          <w:numId w:val="8"/>
        </w:numPr>
        <w:ind w:firstLineChars="0"/>
      </w:pPr>
      <w:r>
        <w:rPr>
          <w:rFonts w:hint="eastAsia"/>
        </w:rPr>
        <w:t>系统可与第三方</w:t>
      </w:r>
      <w:r>
        <w:rPr>
          <w:rFonts w:hint="eastAsia"/>
        </w:rPr>
        <w:t>CA</w:t>
      </w:r>
      <w:r>
        <w:rPr>
          <w:rFonts w:hint="eastAsia"/>
        </w:rPr>
        <w:t>认证系统的集成，支持硬件</w:t>
      </w:r>
      <w:r>
        <w:rPr>
          <w:rFonts w:hint="eastAsia"/>
        </w:rPr>
        <w:t>Key</w:t>
      </w:r>
      <w:r>
        <w:rPr>
          <w:rFonts w:hint="eastAsia"/>
        </w:rPr>
        <w:t>的身份认证</w:t>
      </w:r>
    </w:p>
    <w:p w:rsidR="00D36DFA" w:rsidRDefault="00503390">
      <w:pPr>
        <w:pStyle w:val="ab"/>
      </w:pPr>
      <w:r>
        <w:rPr>
          <w:rFonts w:hint="eastAsia"/>
        </w:rPr>
        <w:t>包括系统登录认证、信息查询认证、流程审批认证。</w:t>
      </w:r>
    </w:p>
    <w:p w:rsidR="00D36DFA" w:rsidRDefault="00503390">
      <w:pPr>
        <w:pStyle w:val="ab"/>
      </w:pPr>
      <w:r>
        <w:rPr>
          <w:rFonts w:hint="eastAsia"/>
        </w:rPr>
        <w:t>为加强</w:t>
      </w:r>
      <w:r>
        <w:rPr>
          <w:rFonts w:hint="eastAsia"/>
        </w:rPr>
        <w:t>OA</w:t>
      </w:r>
      <w:r>
        <w:rPr>
          <w:rFonts w:hint="eastAsia"/>
        </w:rPr>
        <w:t>的访问安全性，</w:t>
      </w:r>
      <w:r>
        <w:rPr>
          <w:rFonts w:hint="eastAsia"/>
        </w:rPr>
        <w:t>OA</w:t>
      </w:r>
      <w:r>
        <w:rPr>
          <w:rFonts w:hint="eastAsia"/>
        </w:rPr>
        <w:t>系统后台预留了相应的</w:t>
      </w:r>
      <w:r>
        <w:rPr>
          <w:rFonts w:hint="eastAsia"/>
        </w:rPr>
        <w:t>CA</w:t>
      </w:r>
      <w:r>
        <w:rPr>
          <w:rFonts w:hint="eastAsia"/>
        </w:rPr>
        <w:t>接口，提供了基</w:t>
      </w:r>
      <w:r>
        <w:rPr>
          <w:rFonts w:hint="eastAsia"/>
        </w:rPr>
        <w:lastRenderedPageBreak/>
        <w:t>于硬件</w:t>
      </w:r>
      <w:r>
        <w:rPr>
          <w:rFonts w:hint="eastAsia"/>
        </w:rPr>
        <w:t>Key</w:t>
      </w:r>
      <w:r>
        <w:rPr>
          <w:rFonts w:hint="eastAsia"/>
        </w:rPr>
        <w:t>的身份认证机制。用户启用</w:t>
      </w:r>
      <w:r>
        <w:rPr>
          <w:rFonts w:hint="eastAsia"/>
        </w:rPr>
        <w:t>Key</w:t>
      </w:r>
      <w:r>
        <w:rPr>
          <w:rFonts w:hint="eastAsia"/>
        </w:rPr>
        <w:t>身份认证后，就需经过双重安全认证后才能获得访问授权。</w:t>
      </w:r>
      <w:r>
        <w:rPr>
          <w:rFonts w:hint="eastAsia"/>
        </w:rPr>
        <w:t>Key</w:t>
      </w:r>
      <w:r>
        <w:rPr>
          <w:rFonts w:hint="eastAsia"/>
        </w:rPr>
        <w:t>身份认证由系统管理员以及有分配</w:t>
      </w:r>
      <w:r>
        <w:rPr>
          <w:rFonts w:hint="eastAsia"/>
        </w:rPr>
        <w:t>Key</w:t>
      </w:r>
      <w:r>
        <w:rPr>
          <w:rFonts w:hint="eastAsia"/>
        </w:rPr>
        <w:t>权限的人才能对其进行分配。</w:t>
      </w:r>
    </w:p>
    <w:p w:rsidR="00D36DFA" w:rsidRDefault="00503390">
      <w:pPr>
        <w:pStyle w:val="ab"/>
        <w:numPr>
          <w:ilvl w:val="0"/>
          <w:numId w:val="8"/>
        </w:numPr>
        <w:ind w:firstLineChars="0"/>
      </w:pPr>
      <w:r>
        <w:rPr>
          <w:rFonts w:hint="eastAsia"/>
        </w:rPr>
        <w:t>短信验证码</w:t>
      </w:r>
    </w:p>
    <w:p w:rsidR="00D36DFA" w:rsidRDefault="00503390">
      <w:pPr>
        <w:pStyle w:val="ab"/>
      </w:pPr>
      <w:r>
        <w:rPr>
          <w:rFonts w:hint="eastAsia"/>
        </w:rPr>
        <w:t>系统支持短信验证码的登录验证，支持系统登录短信提醒</w:t>
      </w:r>
      <w:r>
        <w:rPr>
          <w:rFonts w:hint="eastAsia"/>
        </w:rPr>
        <w:t>的功能。</w:t>
      </w:r>
    </w:p>
    <w:p w:rsidR="00D36DFA" w:rsidRDefault="00503390">
      <w:pPr>
        <w:pStyle w:val="4"/>
        <w:spacing w:line="360" w:lineRule="auto"/>
      </w:pPr>
      <w:r>
        <w:rPr>
          <w:rFonts w:hint="eastAsia"/>
        </w:rPr>
        <w:t>权限设置</w:t>
      </w:r>
    </w:p>
    <w:p w:rsidR="00D36DFA" w:rsidRDefault="00503390">
      <w:pPr>
        <w:pStyle w:val="ab"/>
      </w:pPr>
      <w:r>
        <w:rPr>
          <w:rFonts w:hint="eastAsia"/>
        </w:rPr>
        <w:t>OA</w:t>
      </w:r>
      <w:r>
        <w:rPr>
          <w:rFonts w:hint="eastAsia"/>
        </w:rPr>
        <w:t>平台上的各功能模块权限实现统一的分配与设置，系统采用“三权分离”的思想，将系统管理权、人事管理权、系统使用权进行分离，有效地保证系统数据安全。系统管理权可按模块或具体功能分配给职能业务部门管理，系统管理员只负责系统的维护等相关操作，将数据的管理权和使用权完全交给用户。</w:t>
      </w:r>
    </w:p>
    <w:p w:rsidR="00D36DFA" w:rsidRDefault="00503390">
      <w:pPr>
        <w:pStyle w:val="ab"/>
      </w:pPr>
      <w:r>
        <w:rPr>
          <w:rFonts w:hint="eastAsia"/>
        </w:rPr>
        <w:t>系统操作权限包括管理权、写入权和读取权，管理权限的用户可再赋权和数据的维护，写入权的用户可以新增数据和修改自己的数据，读取权限的用户只能查看不能修改。同时系统提供了操作范围的控制，比如读取权限的用户只能看到系统设定的范围内的数据。以下为系统通用的权限、范围设定页面。</w:t>
      </w:r>
    </w:p>
    <w:p w:rsidR="00D36DFA" w:rsidRDefault="00503390">
      <w:pPr>
        <w:pStyle w:val="3"/>
        <w:spacing w:line="360" w:lineRule="auto"/>
      </w:pPr>
      <w:bookmarkStart w:id="122" w:name="_Toc109121525"/>
      <w:bookmarkStart w:id="123" w:name="_Toc63209808"/>
      <w:bookmarkStart w:id="124" w:name="_Toc57387731"/>
      <w:bookmarkEnd w:id="16"/>
      <w:bookmarkEnd w:id="25"/>
      <w:bookmarkEnd w:id="26"/>
      <w:bookmarkEnd w:id="101"/>
      <w:bookmarkEnd w:id="117"/>
      <w:bookmarkEnd w:id="118"/>
      <w:bookmarkEnd w:id="119"/>
      <w:bookmarkEnd w:id="120"/>
      <w:bookmarkEnd w:id="121"/>
      <w:r>
        <w:rPr>
          <w:rFonts w:hint="eastAsia"/>
        </w:rPr>
        <w:t>BPM</w:t>
      </w:r>
      <w:bookmarkEnd w:id="122"/>
    </w:p>
    <w:p w:rsidR="00D36DFA" w:rsidRDefault="00503390">
      <w:pPr>
        <w:ind w:firstLine="420"/>
      </w:pPr>
      <w:r>
        <w:rPr>
          <w:rFonts w:hint="eastAsia"/>
        </w:rPr>
        <w:t>智慧综合办公平台具有系统集成与开发平台，支持与医院集成平台及其它相关业务系统整合，能够根据医院的业务需求快速进行二次开发。</w:t>
      </w:r>
    </w:p>
    <w:p w:rsidR="00D36DFA" w:rsidRDefault="00503390">
      <w:pPr>
        <w:ind w:firstLine="420"/>
      </w:pPr>
      <w:r>
        <w:rPr>
          <w:rFonts w:hint="eastAsia"/>
        </w:rPr>
        <w:t>BPM</w:t>
      </w:r>
      <w:r>
        <w:rPr>
          <w:rFonts w:hint="eastAsia"/>
        </w:rPr>
        <w:t>可定制编程的流程管理平台</w:t>
      </w:r>
      <w:r>
        <w:t>可以将医院内部</w:t>
      </w:r>
      <w:r>
        <w:t>HIS</w:t>
      </w:r>
      <w:r>
        <w:t>、</w:t>
      </w:r>
      <w:r>
        <w:t>ERP</w:t>
      </w:r>
      <w:r>
        <w:t>、</w:t>
      </w:r>
      <w:r>
        <w:t>EMR</w:t>
      </w:r>
      <w:r>
        <w:t>等业务系统串联起来，支持</w:t>
      </w:r>
      <w:r>
        <w:t>Web Service</w:t>
      </w:r>
      <w:r>
        <w:t>s</w:t>
      </w:r>
      <w:r>
        <w:t>、</w:t>
      </w:r>
      <w:r>
        <w:t>ESB</w:t>
      </w:r>
      <w:r>
        <w:t>数据总线等方式进行数据交互</w:t>
      </w:r>
      <w:r>
        <w:t>,</w:t>
      </w:r>
      <w:r>
        <w:rPr>
          <w:rFonts w:hint="eastAsia"/>
        </w:rPr>
        <w:t xml:space="preserve"> </w:t>
      </w:r>
      <w:r>
        <w:rPr>
          <w:rFonts w:hint="eastAsia"/>
        </w:rPr>
        <w:t>接口调用通过院方的授权认证方式，数据传输支持</w:t>
      </w:r>
      <w:r>
        <w:rPr>
          <w:rFonts w:hint="eastAsia"/>
        </w:rPr>
        <w:t>SSL</w:t>
      </w:r>
      <w:r>
        <w:rPr>
          <w:rFonts w:hint="eastAsia"/>
        </w:rPr>
        <w:t>全程加密，</w:t>
      </w:r>
      <w:r>
        <w:t>建立统一的业务审批中心，实现一站式审批。</w:t>
      </w:r>
    </w:p>
    <w:p w:rsidR="00D36DFA" w:rsidRDefault="00503390">
      <w:pPr>
        <w:ind w:firstLine="420"/>
        <w:rPr>
          <w:rFonts w:cs="Arial"/>
          <w:bCs w:val="0"/>
          <w:iCs/>
          <w:color w:val="000000"/>
        </w:rPr>
      </w:pPr>
      <w:r>
        <w:rPr>
          <w:rFonts w:cs="Arial" w:hint="eastAsia"/>
          <w:iCs/>
          <w:color w:val="000000"/>
        </w:rPr>
        <w:t>系统已经预留与外系统的其他相关接口，选用符合国际发展潮流的国际标准的软件，使系统具有良好的可移植性、可扩展性，保证在将来发展中迅速采用最新出现的技术，降低系统成本，方便</w:t>
      </w:r>
      <w:r>
        <w:rPr>
          <w:rFonts w:cs="Arial"/>
          <w:iCs/>
          <w:color w:val="000000"/>
        </w:rPr>
        <w:t>医院对接</w:t>
      </w:r>
      <w:r>
        <w:rPr>
          <w:rFonts w:cs="Arial" w:hint="eastAsia"/>
          <w:iCs/>
          <w:color w:val="000000"/>
        </w:rPr>
        <w:t>HIS</w:t>
      </w:r>
      <w:r>
        <w:rPr>
          <w:rFonts w:cs="Arial" w:hint="eastAsia"/>
          <w:iCs/>
          <w:color w:val="000000"/>
        </w:rPr>
        <w:t>、</w:t>
      </w:r>
      <w:r>
        <w:rPr>
          <w:rFonts w:cs="Arial"/>
          <w:iCs/>
          <w:color w:val="000000"/>
        </w:rPr>
        <w:t>HRP</w:t>
      </w:r>
      <w:r>
        <w:rPr>
          <w:rFonts w:cs="Arial" w:hint="eastAsia"/>
          <w:iCs/>
          <w:color w:val="000000"/>
        </w:rPr>
        <w:t>、文件档案系统等</w:t>
      </w:r>
      <w:r>
        <w:rPr>
          <w:rFonts w:cs="Arial"/>
          <w:iCs/>
          <w:color w:val="000000"/>
        </w:rPr>
        <w:t>系统实现无缝对接功能，</w:t>
      </w:r>
      <w:r>
        <w:rPr>
          <w:rFonts w:cs="Arial" w:hint="eastAsia"/>
          <w:iCs/>
          <w:color w:val="000000"/>
        </w:rPr>
        <w:t>满足医院信息化发展的需要。</w:t>
      </w:r>
    </w:p>
    <w:p w:rsidR="00D36DFA" w:rsidRDefault="00503390">
      <w:pPr>
        <w:keepNext/>
        <w:keepLines/>
        <w:widowControl/>
        <w:numPr>
          <w:ilvl w:val="3"/>
          <w:numId w:val="1"/>
        </w:numPr>
        <w:spacing w:before="0" w:after="0"/>
        <w:ind w:leftChars="-4" w:left="0" w:hangingChars="4" w:hanging="10"/>
        <w:jc w:val="left"/>
        <w:outlineLvl w:val="3"/>
        <w:rPr>
          <w:rFonts w:cstheme="majorBidi"/>
          <w:b/>
          <w:bCs w:val="0"/>
          <w:lang w:val="en-GB"/>
        </w:rPr>
      </w:pPr>
      <w:r>
        <w:rPr>
          <w:rFonts w:cstheme="majorBidi" w:hint="eastAsia"/>
          <w:b/>
          <w:bCs w:val="0"/>
          <w:lang w:val="en-GB"/>
        </w:rPr>
        <w:t>集成配置目的</w:t>
      </w:r>
    </w:p>
    <w:p w:rsidR="00D36DFA" w:rsidRDefault="00503390">
      <w:pPr>
        <w:ind w:firstLine="420"/>
      </w:pPr>
      <w:r>
        <w:rPr>
          <w:rFonts w:hint="eastAsia"/>
        </w:rPr>
        <w:t>通过与其它</w:t>
      </w:r>
      <w:r>
        <w:t>系统</w:t>
      </w:r>
      <w:r>
        <w:rPr>
          <w:rFonts w:hint="eastAsia"/>
        </w:rPr>
        <w:t>的集成，实现与其它系统数据双向通信。提供</w:t>
      </w:r>
      <w:r>
        <w:rPr>
          <w:rFonts w:hint="eastAsia"/>
        </w:rPr>
        <w:t>Web</w:t>
      </w:r>
      <w:r>
        <w:t xml:space="preserve"> </w:t>
      </w:r>
      <w:r>
        <w:rPr>
          <w:rFonts w:hint="eastAsia"/>
        </w:rPr>
        <w:t>Service,</w:t>
      </w:r>
      <w:r>
        <w:rPr>
          <w:rFonts w:hint="eastAsia"/>
        </w:rPr>
        <w:t>接口调用其它</w:t>
      </w:r>
      <w:r>
        <w:t>系统</w:t>
      </w:r>
      <w:r>
        <w:rPr>
          <w:rFonts w:hint="eastAsia"/>
        </w:rPr>
        <w:t>EAI</w:t>
      </w:r>
      <w:r>
        <w:rPr>
          <w:rFonts w:hint="eastAsia"/>
        </w:rPr>
        <w:t>，提供其它系统数据自动写入写出功能，提供其它系统中</w:t>
      </w:r>
      <w:r>
        <w:rPr>
          <w:rFonts w:hint="eastAsia"/>
        </w:rPr>
        <w:lastRenderedPageBreak/>
        <w:t>相关信息的查询、统计、分析和汇总功能。</w:t>
      </w:r>
    </w:p>
    <w:p w:rsidR="00D36DFA" w:rsidRDefault="00503390">
      <w:pPr>
        <w:keepNext/>
        <w:keepLines/>
        <w:widowControl/>
        <w:numPr>
          <w:ilvl w:val="3"/>
          <w:numId w:val="1"/>
        </w:numPr>
        <w:spacing w:before="0" w:after="0"/>
        <w:ind w:leftChars="-4" w:left="0" w:hangingChars="4" w:hanging="10"/>
        <w:jc w:val="left"/>
        <w:outlineLvl w:val="3"/>
        <w:rPr>
          <w:rFonts w:cstheme="majorBidi"/>
          <w:b/>
          <w:bCs w:val="0"/>
          <w:lang w:val="en-GB"/>
        </w:rPr>
      </w:pPr>
      <w:r>
        <w:rPr>
          <w:rFonts w:cstheme="majorBidi" w:hint="eastAsia"/>
          <w:b/>
          <w:bCs w:val="0"/>
          <w:lang w:val="en-GB"/>
        </w:rPr>
        <w:t>外部集成示例</w:t>
      </w:r>
    </w:p>
    <w:p w:rsidR="00D36DFA" w:rsidRDefault="00503390">
      <w:pPr>
        <w:keepNext/>
        <w:keepLines/>
        <w:widowControl/>
        <w:numPr>
          <w:ilvl w:val="3"/>
          <w:numId w:val="1"/>
        </w:numPr>
        <w:spacing w:before="0" w:after="0"/>
        <w:ind w:leftChars="-4" w:left="0" w:hangingChars="4" w:hanging="10"/>
        <w:jc w:val="left"/>
        <w:outlineLvl w:val="3"/>
        <w:rPr>
          <w:rFonts w:cstheme="majorBidi"/>
          <w:b/>
          <w:bCs w:val="0"/>
          <w:lang w:val="en-GB"/>
        </w:rPr>
      </w:pPr>
      <w:r>
        <w:rPr>
          <w:rFonts w:cstheme="majorBidi" w:hint="eastAsia"/>
          <w:b/>
          <w:bCs w:val="0"/>
          <w:lang w:val="en-GB"/>
        </w:rPr>
        <w:t>调用和处理其它系统数据</w:t>
      </w:r>
    </w:p>
    <w:p w:rsidR="00D36DFA" w:rsidRDefault="00503390">
      <w:pPr>
        <w:ind w:firstLine="420"/>
        <w:rPr>
          <w:rFonts w:cs="Times New Roman"/>
          <w:kern w:val="0"/>
        </w:rPr>
      </w:pPr>
      <w:r>
        <w:rPr>
          <w:rFonts w:hint="eastAsia"/>
        </w:rPr>
        <w:t>智慧综合办公平台在流程中可通过直接调用其它</w:t>
      </w:r>
      <w:r>
        <w:t>系统</w:t>
      </w:r>
      <w:r>
        <w:rPr>
          <w:rFonts w:hint="eastAsia"/>
        </w:rPr>
        <w:t>的数据，也可由其它</w:t>
      </w:r>
      <w:r>
        <w:t>系统</w:t>
      </w:r>
      <w:r>
        <w:rPr>
          <w:rFonts w:hint="eastAsia"/>
        </w:rPr>
        <w:t>的数据变动自动触发</w:t>
      </w:r>
      <w:r>
        <w:rPr>
          <w:rFonts w:hint="eastAsia"/>
        </w:rPr>
        <w:t>OA</w:t>
      </w:r>
      <w:r>
        <w:rPr>
          <w:rFonts w:hint="eastAsia"/>
        </w:rPr>
        <w:t>的流程，进行工作流转，并将处理结果回写到其它</w:t>
      </w:r>
      <w:r>
        <w:t>系统</w:t>
      </w:r>
      <w:r>
        <w:rPr>
          <w:rFonts w:hint="eastAsia"/>
        </w:rPr>
        <w:t>，系统提供基于数据库和基于服务两种模式。一种是</w:t>
      </w:r>
      <w:r>
        <w:rPr>
          <w:rFonts w:cs="Times New Roman" w:hint="eastAsia"/>
          <w:kern w:val="0"/>
        </w:rPr>
        <w:t>基于数据库，一种是基于服务。</w:t>
      </w:r>
    </w:p>
    <w:p w:rsidR="00D36DFA" w:rsidRDefault="00503390">
      <w:pPr>
        <w:keepNext/>
        <w:keepLines/>
        <w:widowControl/>
        <w:numPr>
          <w:ilvl w:val="3"/>
          <w:numId w:val="1"/>
        </w:numPr>
        <w:spacing w:before="0" w:after="0"/>
        <w:ind w:leftChars="-4" w:left="0" w:hangingChars="4" w:hanging="10"/>
        <w:jc w:val="left"/>
        <w:outlineLvl w:val="3"/>
        <w:rPr>
          <w:rFonts w:cstheme="majorBidi"/>
          <w:b/>
          <w:bCs w:val="0"/>
          <w:lang w:val="en-GB"/>
        </w:rPr>
      </w:pPr>
      <w:r>
        <w:rPr>
          <w:rFonts w:cstheme="majorBidi" w:hint="eastAsia"/>
          <w:b/>
          <w:bCs w:val="0"/>
          <w:lang w:val="en-GB"/>
        </w:rPr>
        <w:t>通过流程跨其它系统进行流转</w:t>
      </w:r>
    </w:p>
    <w:p w:rsidR="00D36DFA" w:rsidRDefault="00503390">
      <w:pPr>
        <w:ind w:firstLine="420"/>
        <w:jc w:val="left"/>
      </w:pPr>
      <w:r>
        <w:rPr>
          <w:rFonts w:hint="eastAsia"/>
        </w:rPr>
        <w:t>流程中可通过直接调用引擎可以直接穿透至其它</w:t>
      </w:r>
      <w:r>
        <w:t>系统</w:t>
      </w:r>
      <w:r>
        <w:rPr>
          <w:rFonts w:hint="eastAsia"/>
        </w:rPr>
        <w:t>，使得两套系统从应用上来看成为一个有机的整体，无需数据重复录入，保证数据的完整性和唯一性。</w:t>
      </w:r>
    </w:p>
    <w:p w:rsidR="00D36DFA" w:rsidRDefault="00503390">
      <w:pPr>
        <w:keepNext/>
        <w:keepLines/>
        <w:widowControl/>
        <w:numPr>
          <w:ilvl w:val="3"/>
          <w:numId w:val="1"/>
        </w:numPr>
        <w:spacing w:before="0" w:after="0"/>
        <w:ind w:leftChars="-4" w:left="0" w:hangingChars="4" w:hanging="10"/>
        <w:jc w:val="left"/>
        <w:outlineLvl w:val="3"/>
        <w:rPr>
          <w:rFonts w:cstheme="majorBidi"/>
          <w:b/>
          <w:bCs w:val="0"/>
          <w:lang w:val="en-GB"/>
        </w:rPr>
      </w:pPr>
      <w:r>
        <w:rPr>
          <w:rFonts w:cstheme="majorBidi" w:hint="eastAsia"/>
          <w:b/>
          <w:bCs w:val="0"/>
          <w:lang w:val="en-GB"/>
        </w:rPr>
        <w:t>跨系统抓取其它系统数据</w:t>
      </w:r>
    </w:p>
    <w:p w:rsidR="00D36DFA" w:rsidRDefault="00503390">
      <w:pPr>
        <w:ind w:firstLine="420"/>
        <w:jc w:val="left"/>
      </w:pPr>
      <w:r>
        <w:rPr>
          <w:rFonts w:hint="eastAsia"/>
        </w:rPr>
        <w:t>智慧综合办公平台自带的报表引擎能通过抓取</w:t>
      </w:r>
      <w:r>
        <w:rPr>
          <w:rFonts w:hint="eastAsia"/>
        </w:rPr>
        <w:t>EAS</w:t>
      </w:r>
      <w:r>
        <w:rPr>
          <w:rFonts w:hint="eastAsia"/>
        </w:rPr>
        <w:t>中允许被抓取的数据至</w:t>
      </w:r>
      <w:r>
        <w:rPr>
          <w:rFonts w:hint="eastAsia"/>
        </w:rPr>
        <w:t>OA</w:t>
      </w:r>
      <w:r>
        <w:rPr>
          <w:rFonts w:hint="eastAsia"/>
        </w:rPr>
        <w:t>中，并进行相应的统计分析，生成图形化报表，供领导决策参考。</w:t>
      </w:r>
    </w:p>
    <w:p w:rsidR="00D36DFA" w:rsidRDefault="00503390">
      <w:pPr>
        <w:keepNext/>
        <w:keepLines/>
        <w:widowControl/>
        <w:numPr>
          <w:ilvl w:val="3"/>
          <w:numId w:val="1"/>
        </w:numPr>
        <w:spacing w:before="0" w:after="0"/>
        <w:ind w:leftChars="-4" w:left="0" w:hangingChars="4" w:hanging="10"/>
        <w:jc w:val="left"/>
        <w:outlineLvl w:val="3"/>
        <w:rPr>
          <w:rFonts w:cstheme="majorBidi"/>
          <w:b/>
          <w:bCs w:val="0"/>
          <w:lang w:val="en-GB"/>
        </w:rPr>
      </w:pPr>
      <w:r>
        <w:rPr>
          <w:rFonts w:cstheme="majorBidi" w:hint="eastAsia"/>
          <w:b/>
          <w:bCs w:val="0"/>
          <w:lang w:val="en-GB"/>
        </w:rPr>
        <w:t>流程实现效果</w:t>
      </w:r>
    </w:p>
    <w:p w:rsidR="00D36DFA" w:rsidRDefault="00503390">
      <w:pPr>
        <w:ind w:firstLine="420"/>
      </w:pPr>
      <w:r>
        <w:rPr>
          <w:rFonts w:hint="eastAsia"/>
        </w:rPr>
        <w:t>一般而言，根据各家医院实际情况，平台将与以下系统需要对接</w:t>
      </w:r>
    </w:p>
    <w:p w:rsidR="00D36DFA" w:rsidRDefault="00503390">
      <w:pPr>
        <w:ind w:firstLine="420"/>
      </w:pPr>
      <w:r>
        <w:rPr>
          <w:rFonts w:hint="eastAsia"/>
        </w:rPr>
        <w:t>（</w:t>
      </w:r>
      <w:r>
        <w:rPr>
          <w:rFonts w:hint="eastAsia"/>
        </w:rPr>
        <w:t>1</w:t>
      </w:r>
      <w:r>
        <w:rPr>
          <w:rFonts w:hint="eastAsia"/>
        </w:rPr>
        <w:t>）</w:t>
      </w:r>
      <w:r>
        <w:rPr>
          <w:rFonts w:hint="eastAsia"/>
        </w:rPr>
        <w:t>HIS</w:t>
      </w:r>
      <w:r>
        <w:rPr>
          <w:rFonts w:hint="eastAsia"/>
        </w:rPr>
        <w:t>系统、电子病历接口，提供业务数据申请表及报表。</w:t>
      </w:r>
    </w:p>
    <w:p w:rsidR="00D36DFA" w:rsidRDefault="00503390">
      <w:pPr>
        <w:ind w:firstLine="420"/>
      </w:pPr>
      <w:r>
        <w:rPr>
          <w:rFonts w:hint="eastAsia"/>
        </w:rPr>
        <w:t>（</w:t>
      </w:r>
      <w:r>
        <w:rPr>
          <w:rFonts w:hint="eastAsia"/>
        </w:rPr>
        <w:t>2</w:t>
      </w:r>
      <w:r>
        <w:rPr>
          <w:rFonts w:hint="eastAsia"/>
        </w:rPr>
        <w:t>）人事系统接口，例如提供人事信息同步。</w:t>
      </w:r>
    </w:p>
    <w:p w:rsidR="00D36DFA" w:rsidRDefault="00503390">
      <w:pPr>
        <w:ind w:firstLine="420"/>
      </w:pPr>
      <w:r>
        <w:rPr>
          <w:rFonts w:hint="eastAsia"/>
        </w:rPr>
        <w:t>（</w:t>
      </w:r>
      <w:r>
        <w:rPr>
          <w:rFonts w:hint="eastAsia"/>
        </w:rPr>
        <w:t>3</w:t>
      </w:r>
      <w:r>
        <w:rPr>
          <w:rFonts w:hint="eastAsia"/>
        </w:rPr>
        <w:t>）业务系统接口，例如提供病人的检验报告查询、提供医护人员的锐器伤、针刺伤检验结果与上报集成。在信息记录处理这块，可以通过系统对保健科的处理过程进行跟踪：可以查询到保健科针对某个</w:t>
      </w:r>
      <w:r>
        <w:rPr>
          <w:rFonts w:hint="eastAsia"/>
        </w:rPr>
        <w:t>针刺伤及锐器伤事件所开具的多次化验或检验单的内容及结果。化验或检验单这块希望可以与医院现有的</w:t>
      </w:r>
      <w:r>
        <w:rPr>
          <w:rFonts w:hint="eastAsia"/>
        </w:rPr>
        <w:t>LIS</w:t>
      </w:r>
      <w:r>
        <w:rPr>
          <w:rFonts w:hint="eastAsia"/>
        </w:rPr>
        <w:t>系统做整合，可以直接生成</w:t>
      </w:r>
      <w:r>
        <w:rPr>
          <w:rFonts w:hint="eastAsia"/>
        </w:rPr>
        <w:t>LIS</w:t>
      </w:r>
      <w:r>
        <w:rPr>
          <w:rFonts w:hint="eastAsia"/>
        </w:rPr>
        <w:t>系统的检验单以及可以获取</w:t>
      </w:r>
      <w:r>
        <w:rPr>
          <w:rFonts w:hint="eastAsia"/>
        </w:rPr>
        <w:t>LIS</w:t>
      </w:r>
      <w:r>
        <w:rPr>
          <w:rFonts w:hint="eastAsia"/>
        </w:rPr>
        <w:t>系统中的检验单结果。</w:t>
      </w:r>
    </w:p>
    <w:p w:rsidR="00D36DFA" w:rsidRDefault="00503390">
      <w:pPr>
        <w:ind w:firstLine="420"/>
      </w:pPr>
      <w:r>
        <w:rPr>
          <w:rFonts w:hint="eastAsia"/>
        </w:rPr>
        <w:t>（</w:t>
      </w:r>
      <w:r>
        <w:rPr>
          <w:rFonts w:hint="eastAsia"/>
        </w:rPr>
        <w:t>4)</w:t>
      </w:r>
      <w:r>
        <w:rPr>
          <w:rFonts w:hint="eastAsia"/>
        </w:rPr>
        <w:t>通过配置将手机短信发送设备或手机短信运营商平台接入到系统，为系统提供手机短信发送的通道。支持群发，关联通讯录，可设置各种短信发送模版，例如：回访调查、生日祝福、信息提醒等。针对短信发送的状态、数量进行统计。</w:t>
      </w:r>
    </w:p>
    <w:p w:rsidR="00D36DFA" w:rsidRDefault="00503390">
      <w:pPr>
        <w:ind w:firstLine="420"/>
      </w:pPr>
      <w:r>
        <w:rPr>
          <w:rFonts w:hint="eastAsia"/>
        </w:rPr>
        <w:lastRenderedPageBreak/>
        <w:t>（</w:t>
      </w:r>
      <w:r>
        <w:rPr>
          <w:rFonts w:hint="eastAsia"/>
        </w:rPr>
        <w:t>5)</w:t>
      </w:r>
      <w:r>
        <w:rPr>
          <w:rFonts w:hint="eastAsia"/>
        </w:rPr>
        <w:t>跨系统流程：当</w:t>
      </w:r>
      <w:r>
        <w:rPr>
          <w:rFonts w:hint="eastAsia"/>
        </w:rPr>
        <w:t>HIS/LIS/PACS</w:t>
      </w:r>
      <w:r>
        <w:rPr>
          <w:rFonts w:hint="eastAsia"/>
        </w:rPr>
        <w:t>等业务系统中有一些需要进行流程审批处理时，可通过调用综合办公系统的流程审批</w:t>
      </w:r>
      <w:r>
        <w:rPr>
          <w:rFonts w:hint="eastAsia"/>
        </w:rPr>
        <w:t>提供的接口服务，将涉及到业务审批操作放到综合办公系统中进行统一审批处理，审批处理涉及的各类单据（例如：重大手术报告、临床科室意见与建议、会理会诊邀请单等）中的数据则是来源于</w:t>
      </w:r>
      <w:r>
        <w:rPr>
          <w:rFonts w:hint="eastAsia"/>
        </w:rPr>
        <w:t>HIS/LIS/PACS/EMR</w:t>
      </w:r>
      <w:r>
        <w:rPr>
          <w:rFonts w:hint="eastAsia"/>
        </w:rPr>
        <w:t>等业务系统中，在审批处理完成后也可以通过综合办公系统的标准接口将审批结果反馈给业务系统。</w:t>
      </w:r>
    </w:p>
    <w:p w:rsidR="00D36DFA" w:rsidRDefault="00503390">
      <w:pPr>
        <w:ind w:firstLine="420"/>
      </w:pPr>
      <w:r>
        <w:rPr>
          <w:rFonts w:hint="eastAsia"/>
        </w:rPr>
        <w:t>（</w:t>
      </w:r>
      <w:r>
        <w:rPr>
          <w:rFonts w:hint="eastAsia"/>
        </w:rPr>
        <w:t>6)</w:t>
      </w:r>
      <w:r>
        <w:rPr>
          <w:rFonts w:hint="eastAsia"/>
        </w:rPr>
        <w:t>门户数据展现：打造与</w:t>
      </w:r>
      <w:r>
        <w:rPr>
          <w:rFonts w:hint="eastAsia"/>
        </w:rPr>
        <w:t>HIS/LIS/PACS/EMR</w:t>
      </w:r>
      <w:r>
        <w:rPr>
          <w:rFonts w:hint="eastAsia"/>
        </w:rPr>
        <w:t>等其他核心业务管理系统整合的门户，消除信息孤岛，将这些业务系统中的部分数据在综合办公系统的各级门户中进行展现。例如甲乙丙级传染病监测数据共享，医生通过</w:t>
      </w:r>
      <w:r>
        <w:rPr>
          <w:rFonts w:hint="eastAsia"/>
        </w:rPr>
        <w:t>HIS</w:t>
      </w:r>
      <w:r>
        <w:rPr>
          <w:rFonts w:hint="eastAsia"/>
        </w:rPr>
        <w:t>系统</w:t>
      </w:r>
      <w:r>
        <w:rPr>
          <w:rFonts w:hint="eastAsia"/>
        </w:rPr>
        <w:t>上报后，数据可以发布到相关科的门户中，同时系统通过短信提醒保健科，以便相关科可以及时将传染病信息上报数据。</w:t>
      </w:r>
    </w:p>
    <w:p w:rsidR="00D36DFA" w:rsidRDefault="00503390">
      <w:pPr>
        <w:ind w:firstLine="420"/>
      </w:pPr>
      <w:r>
        <w:rPr>
          <w:rFonts w:hint="eastAsia"/>
        </w:rPr>
        <w:t>（</w:t>
      </w:r>
      <w:r>
        <w:rPr>
          <w:rFonts w:hint="eastAsia"/>
        </w:rPr>
        <w:t>7)</w:t>
      </w:r>
      <w:r>
        <w:rPr>
          <w:rFonts w:hint="eastAsia"/>
        </w:rPr>
        <w:t>跨平台提醒：可以通过</w:t>
      </w:r>
      <w:r>
        <w:rPr>
          <w:rFonts w:hint="eastAsia"/>
        </w:rPr>
        <w:t>OA</w:t>
      </w:r>
      <w:r>
        <w:rPr>
          <w:rFonts w:hint="eastAsia"/>
        </w:rPr>
        <w:t>系统的提醒工具，与其他系统整合，其他系统某些模块发生变化时，可以发送消息提醒用户，例如：药剂科更新了</w:t>
      </w:r>
      <w:r>
        <w:rPr>
          <w:rFonts w:hint="eastAsia"/>
        </w:rPr>
        <w:t>HIS</w:t>
      </w:r>
      <w:r>
        <w:rPr>
          <w:rFonts w:hint="eastAsia"/>
        </w:rPr>
        <w:t>系统中的相关用药规格及规范后，系统自动通过短信、或是即时消息等方式通知到各临床科室的医生，让他们及时地退出医生工作站系统，重新登录以便获取最新的信息。</w:t>
      </w:r>
    </w:p>
    <w:p w:rsidR="00D36DFA" w:rsidRDefault="00503390">
      <w:pPr>
        <w:keepNext/>
        <w:keepLines/>
        <w:widowControl/>
        <w:numPr>
          <w:ilvl w:val="3"/>
          <w:numId w:val="1"/>
        </w:numPr>
        <w:spacing w:before="0" w:after="0"/>
        <w:ind w:leftChars="-4" w:left="0" w:hangingChars="4" w:hanging="10"/>
        <w:jc w:val="left"/>
        <w:outlineLvl w:val="3"/>
        <w:rPr>
          <w:rFonts w:cstheme="majorBidi"/>
          <w:b/>
          <w:bCs w:val="0"/>
          <w:lang w:val="en-GB"/>
        </w:rPr>
      </w:pPr>
      <w:r>
        <w:rPr>
          <w:rFonts w:cstheme="majorBidi" w:hint="eastAsia"/>
          <w:b/>
          <w:bCs w:val="0"/>
          <w:lang w:val="en-GB"/>
        </w:rPr>
        <w:t>支持通过第三方数据库读数据示例</w:t>
      </w:r>
    </w:p>
    <w:p w:rsidR="00D36DFA" w:rsidRDefault="00503390">
      <w:pPr>
        <w:ind w:firstLine="420"/>
      </w:pPr>
      <w:r>
        <w:rPr>
          <w:rFonts w:hint="eastAsia"/>
        </w:rPr>
        <w:t>系统支持通过设置从第三方数据库或服务接口读取数据，如：</w:t>
      </w:r>
      <w:r>
        <w:t>设备名称、</w:t>
      </w:r>
      <w:r>
        <w:rPr>
          <w:rFonts w:hint="eastAsia"/>
        </w:rPr>
        <w:t>药品名称、患者名称等，方便用户进行选择。</w:t>
      </w:r>
    </w:p>
    <w:p w:rsidR="00D36DFA" w:rsidRDefault="00503390">
      <w:pPr>
        <w:pStyle w:val="2"/>
        <w:spacing w:line="360" w:lineRule="auto"/>
      </w:pPr>
      <w:bookmarkStart w:id="125" w:name="_Toc109121526"/>
      <w:r>
        <w:rPr>
          <w:rFonts w:hint="eastAsia"/>
        </w:rPr>
        <w:t>互联网</w:t>
      </w:r>
      <w:r>
        <w:t>+</w:t>
      </w:r>
      <w:r>
        <w:t>移动应用</w:t>
      </w:r>
      <w:bookmarkEnd w:id="125"/>
    </w:p>
    <w:p w:rsidR="00D36DFA" w:rsidRDefault="00503390">
      <w:pPr>
        <w:pStyle w:val="3"/>
        <w:spacing w:line="360" w:lineRule="auto"/>
      </w:pPr>
      <w:bookmarkStart w:id="126" w:name="_Toc46823984"/>
      <w:bookmarkStart w:id="127" w:name="_Toc109121527"/>
      <w:r>
        <w:rPr>
          <w:rFonts w:hint="eastAsia"/>
        </w:rPr>
        <w:t>应用价值</w:t>
      </w:r>
      <w:bookmarkEnd w:id="126"/>
      <w:bookmarkEnd w:id="127"/>
    </w:p>
    <w:p w:rsidR="00D36DFA" w:rsidRDefault="00503390">
      <w:r>
        <w:rPr>
          <w:rFonts w:hint="eastAsia"/>
        </w:rPr>
        <w:t>智慧综合办公平台有独立的</w:t>
      </w:r>
      <w:r>
        <w:rPr>
          <w:rFonts w:hint="eastAsia"/>
        </w:rPr>
        <w:t>A</w:t>
      </w:r>
      <w:r>
        <w:t>PP</w:t>
      </w:r>
      <w:r>
        <w:rPr>
          <w:rFonts w:hint="eastAsia"/>
        </w:rPr>
        <w:t>，同时能够与企业微信</w:t>
      </w:r>
      <w:r>
        <w:rPr>
          <w:rFonts w:hint="eastAsia"/>
        </w:rPr>
        <w:t>/</w:t>
      </w:r>
      <w:r>
        <w:rPr>
          <w:rFonts w:hint="eastAsia"/>
        </w:rPr>
        <w:t>钉钉</w:t>
      </w:r>
      <w:r>
        <w:rPr>
          <w:rFonts w:hint="eastAsia"/>
        </w:rPr>
        <w:t>/</w:t>
      </w:r>
      <w:r>
        <w:rPr>
          <w:rFonts w:hint="eastAsia"/>
        </w:rPr>
        <w:t>融合，作为移动端入口，构建一体化的移动办公平台，办公人员通过智慧综合办公平台移动办公平台可以在任何时间、任何地点，做任何与工作相关的事情。通过针对医院移动办公场景，高效简化管理流程，提高信息沟通和协同办公效率，让紧急事项能及时反馈。</w:t>
      </w:r>
    </w:p>
    <w:p w:rsidR="00D36DFA" w:rsidRDefault="00503390">
      <w:pPr>
        <w:pStyle w:val="3"/>
        <w:spacing w:line="360" w:lineRule="auto"/>
      </w:pPr>
      <w:bookmarkStart w:id="128" w:name="_Toc109121528"/>
      <w:bookmarkStart w:id="129" w:name="_Toc46823985"/>
      <w:r>
        <w:rPr>
          <w:rFonts w:hint="eastAsia"/>
        </w:rPr>
        <w:lastRenderedPageBreak/>
        <w:t>移动端应用</w:t>
      </w:r>
      <w:bookmarkEnd w:id="128"/>
      <w:bookmarkEnd w:id="129"/>
      <w:r>
        <w:rPr>
          <w:rFonts w:hint="eastAsia"/>
        </w:rPr>
        <w:t>需求描述</w:t>
      </w:r>
    </w:p>
    <w:p w:rsidR="00D36DFA" w:rsidRDefault="00503390">
      <w:pPr>
        <w:pStyle w:val="4"/>
        <w:spacing w:line="360" w:lineRule="auto"/>
      </w:pPr>
      <w:bookmarkStart w:id="130" w:name="_Toc46823986"/>
      <w:r>
        <w:rPr>
          <w:rFonts w:hint="eastAsia"/>
        </w:rPr>
        <w:t>门户</w:t>
      </w:r>
      <w:bookmarkEnd w:id="130"/>
      <w:r>
        <w:rPr>
          <w:rFonts w:hint="eastAsia"/>
        </w:rPr>
        <w:t>管理</w:t>
      </w:r>
    </w:p>
    <w:p w:rsidR="00D36DFA" w:rsidRDefault="00503390">
      <w:r>
        <w:rPr>
          <w:rFonts w:hint="eastAsia"/>
        </w:rPr>
        <w:t>移动门户作为移动端的登录入口，包括办公应用、常用流程、工作事项都可在移动门户上直观显示。</w:t>
      </w:r>
    </w:p>
    <w:p w:rsidR="00D36DFA" w:rsidRDefault="00503390">
      <w:pPr>
        <w:pStyle w:val="4"/>
        <w:spacing w:line="360" w:lineRule="auto"/>
      </w:pPr>
      <w:bookmarkStart w:id="131" w:name="_Toc46823989"/>
      <w:bookmarkStart w:id="132" w:name="_Toc46823987"/>
      <w:r>
        <w:rPr>
          <w:rFonts w:hint="eastAsia"/>
        </w:rPr>
        <w:t>通知公告</w:t>
      </w:r>
    </w:p>
    <w:p w:rsidR="00D36DFA" w:rsidRDefault="00503390">
      <w:r>
        <w:rPr>
          <w:rFonts w:hint="eastAsia"/>
        </w:rPr>
        <w:t>在桌面端门户发布的院内各种新闻及通知消息，通过移动端门户可马上看到，有权限的用户可通过此功能直接发送通知公告，其他用户均可即时收取，包括未读、已读、全部通知公告，内容页查看通知公告详情（包括附件）。</w:t>
      </w:r>
    </w:p>
    <w:p w:rsidR="00D36DFA" w:rsidRDefault="00503390">
      <w:pPr>
        <w:pStyle w:val="4"/>
        <w:spacing w:line="360" w:lineRule="auto"/>
      </w:pPr>
      <w:r>
        <w:rPr>
          <w:rFonts w:hint="eastAsia"/>
        </w:rPr>
        <w:t>传阅</w:t>
      </w:r>
      <w:bookmarkEnd w:id="131"/>
      <w:r>
        <w:rPr>
          <w:rFonts w:hint="eastAsia"/>
        </w:rPr>
        <w:t>信息</w:t>
      </w:r>
    </w:p>
    <w:p w:rsidR="00D36DFA" w:rsidRDefault="00503390">
      <w:r>
        <w:rPr>
          <w:rFonts w:hint="eastAsia"/>
        </w:rPr>
        <w:t>传阅功能针对移动端进行适度优化，并且具备附件上传功能，用户可在移动端上查看、回复和发起传阅。</w:t>
      </w:r>
    </w:p>
    <w:p w:rsidR="00D36DFA" w:rsidRDefault="00503390">
      <w:pPr>
        <w:pStyle w:val="4"/>
        <w:spacing w:line="360" w:lineRule="auto"/>
      </w:pPr>
      <w:r>
        <w:rPr>
          <w:rFonts w:hint="eastAsia"/>
        </w:rPr>
        <w:t>公文管理</w:t>
      </w:r>
    </w:p>
    <w:p w:rsidR="00D36DFA" w:rsidRDefault="00503390">
      <w:pPr>
        <w:ind w:left="6" w:firstLine="420"/>
        <w:rPr>
          <w:rFonts w:cs="宋体"/>
          <w:color w:val="000000"/>
          <w:szCs w:val="21"/>
        </w:rPr>
      </w:pPr>
      <w:r>
        <w:rPr>
          <w:rFonts w:cs="宋体" w:hint="eastAsia"/>
          <w:color w:val="000000"/>
          <w:szCs w:val="21"/>
        </w:rPr>
        <w:t>移动端审批公文流程，查看已审批过的流程。</w:t>
      </w:r>
    </w:p>
    <w:p w:rsidR="00D36DFA" w:rsidRDefault="00503390">
      <w:pPr>
        <w:ind w:left="6" w:firstLine="420"/>
        <w:rPr>
          <w:szCs w:val="21"/>
        </w:rPr>
      </w:pPr>
      <w:r>
        <w:rPr>
          <w:rFonts w:cs="宋体" w:hint="eastAsia"/>
          <w:color w:val="000000"/>
          <w:szCs w:val="21"/>
        </w:rPr>
        <w:t>移动端查看我发起的公文进展，在线催办。</w:t>
      </w:r>
    </w:p>
    <w:p w:rsidR="00D36DFA" w:rsidRDefault="00503390">
      <w:pPr>
        <w:pStyle w:val="4"/>
        <w:spacing w:line="360" w:lineRule="auto"/>
      </w:pPr>
      <w:r>
        <w:rPr>
          <w:rFonts w:hint="eastAsia"/>
        </w:rPr>
        <w:t>流程管理</w:t>
      </w:r>
    </w:p>
    <w:p w:rsidR="00D36DFA" w:rsidRDefault="00503390">
      <w:r>
        <w:rPr>
          <w:rFonts w:hint="eastAsia"/>
        </w:rPr>
        <w:t>移动端的工作流程也专门为移动设备进行了重新设计。工作流程的设计侧重于全面利用上移动设备的能力为工作提供方便</w:t>
      </w:r>
      <w:r>
        <w:rPr>
          <w:rFonts w:hint="eastAsia"/>
        </w:rPr>
        <w:t>。结合手机视图功能，移动端工作流程可以将录入表单进行大幅简化，减少在手机端录入数据的不便。</w:t>
      </w:r>
    </w:p>
    <w:p w:rsidR="00D36DFA" w:rsidRDefault="00503390">
      <w:pPr>
        <w:pStyle w:val="4"/>
        <w:spacing w:line="360" w:lineRule="auto"/>
      </w:pPr>
      <w:bookmarkStart w:id="133" w:name="_Toc46823988"/>
      <w:bookmarkStart w:id="134" w:name="_Toc46823994"/>
      <w:bookmarkEnd w:id="132"/>
      <w:r>
        <w:rPr>
          <w:rFonts w:hint="eastAsia"/>
        </w:rPr>
        <w:t>日程管理</w:t>
      </w:r>
    </w:p>
    <w:p w:rsidR="00D36DFA" w:rsidRDefault="00503390">
      <w:r>
        <w:rPr>
          <w:rFonts w:hint="eastAsia"/>
        </w:rPr>
        <w:t>用户可在移动端建立个人日程、查看日程。</w:t>
      </w:r>
    </w:p>
    <w:p w:rsidR="00D36DFA" w:rsidRDefault="00503390">
      <w:pPr>
        <w:pStyle w:val="4"/>
        <w:spacing w:line="360" w:lineRule="auto"/>
      </w:pPr>
      <w:r>
        <w:rPr>
          <w:rFonts w:hint="eastAsia"/>
        </w:rPr>
        <w:t>薪资查询</w:t>
      </w:r>
    </w:p>
    <w:p w:rsidR="00D36DFA" w:rsidRDefault="00503390">
      <w:pPr>
        <w:rPr>
          <w:lang w:val="zh-CN"/>
        </w:rPr>
      </w:pPr>
      <w:r>
        <w:rPr>
          <w:rFonts w:hint="eastAsia"/>
          <w:lang w:val="zh-CN"/>
        </w:rPr>
        <w:t>全体人员可以通过移动端查阅本人的工资发放明细；</w:t>
      </w:r>
    </w:p>
    <w:p w:rsidR="00D36DFA" w:rsidRDefault="00503390">
      <w:pPr>
        <w:rPr>
          <w:lang w:val="zh-CN"/>
        </w:rPr>
      </w:pPr>
      <w:r>
        <w:rPr>
          <w:rFonts w:hint="eastAsia"/>
          <w:lang w:val="zh-CN"/>
        </w:rPr>
        <w:t>移动端工资单具备水印效果，查询需要输入二次验证密码，保障信息安全。</w:t>
      </w:r>
    </w:p>
    <w:p w:rsidR="00D36DFA" w:rsidRDefault="00503390">
      <w:pPr>
        <w:pStyle w:val="4"/>
        <w:spacing w:line="360" w:lineRule="auto"/>
      </w:pPr>
      <w:bookmarkStart w:id="135" w:name="_Toc46823991"/>
      <w:r>
        <w:rPr>
          <w:rFonts w:hint="eastAsia"/>
        </w:rPr>
        <w:t>会议管理</w:t>
      </w:r>
      <w:bookmarkEnd w:id="135"/>
    </w:p>
    <w:p w:rsidR="00D36DFA" w:rsidRDefault="00503390">
      <w:r>
        <w:rPr>
          <w:rFonts w:hint="eastAsia"/>
        </w:rPr>
        <w:t>会议管理可对会议要素（时间、地点、议题、主持人、参加人）、会议准备</w:t>
      </w:r>
      <w:r>
        <w:rPr>
          <w:rFonts w:hint="eastAsia"/>
        </w:rPr>
        <w:lastRenderedPageBreak/>
        <w:t>（会议室安排）进行全面管理，提高会议质量。</w:t>
      </w:r>
    </w:p>
    <w:p w:rsidR="00D36DFA" w:rsidRDefault="00503390">
      <w:pPr>
        <w:pStyle w:val="4"/>
        <w:spacing w:line="360" w:lineRule="auto"/>
      </w:pPr>
      <w:r>
        <w:rPr>
          <w:rFonts w:hint="eastAsia"/>
        </w:rPr>
        <w:t>知识管理</w:t>
      </w:r>
    </w:p>
    <w:p w:rsidR="00D36DFA" w:rsidRDefault="00503390">
      <w:r>
        <w:rPr>
          <w:rFonts w:hint="eastAsia"/>
        </w:rPr>
        <w:t>用户通过移动端在知识一览上查看优秀文档、阅读排行、最新上传、收藏排行的内容，在院内知识里查找权限范围内的所有知识内容，在我的知识里查看个人知识文档。</w:t>
      </w:r>
    </w:p>
    <w:p w:rsidR="00D36DFA" w:rsidRDefault="00503390">
      <w:r>
        <w:rPr>
          <w:rFonts w:hint="eastAsia"/>
        </w:rPr>
        <w:t xml:space="preserve"> </w:t>
      </w:r>
      <w:r>
        <w:rPr>
          <w:rFonts w:hint="eastAsia"/>
        </w:rPr>
        <w:t>对于他人需要协助解决的问题，可在移动端发起知识问问，其他用户可在针对问题进行回答。</w:t>
      </w:r>
    </w:p>
    <w:p w:rsidR="00D36DFA" w:rsidRDefault="00503390">
      <w:pPr>
        <w:pStyle w:val="4"/>
        <w:spacing w:line="360" w:lineRule="auto"/>
      </w:pPr>
      <w:bookmarkStart w:id="136" w:name="_Toc46823992"/>
      <w:r>
        <w:rPr>
          <w:rFonts w:hint="eastAsia"/>
        </w:rPr>
        <w:t>问卷调查</w:t>
      </w:r>
      <w:bookmarkEnd w:id="136"/>
    </w:p>
    <w:p w:rsidR="00D36DFA" w:rsidRDefault="00503390">
      <w:r>
        <w:rPr>
          <w:rFonts w:hint="eastAsia"/>
        </w:rPr>
        <w:t>办公人员登录智慧综合办公平台移动端即可填写并提交调查问卷，系统实时合并各科室提交的调查表并计算分数。相关人员只需留意问卷收集进度，并将系统整理出来的汇总情况发给各科室及职能科室进行统计即可，执行力大幅度提升。</w:t>
      </w:r>
    </w:p>
    <w:p w:rsidR="00D36DFA" w:rsidRDefault="00503390">
      <w:pPr>
        <w:pStyle w:val="4"/>
        <w:spacing w:line="360" w:lineRule="auto"/>
      </w:pPr>
      <w:r>
        <w:rPr>
          <w:rFonts w:hint="eastAsia"/>
        </w:rPr>
        <w:t>行政总值</w:t>
      </w:r>
    </w:p>
    <w:p w:rsidR="00D36DFA" w:rsidRDefault="00503390">
      <w:pPr>
        <w:snapToGrid w:val="0"/>
        <w:ind w:firstLine="420"/>
        <w:rPr>
          <w:rFonts w:cs="等线"/>
          <w:szCs w:val="21"/>
        </w:rPr>
      </w:pPr>
      <w:r>
        <w:rPr>
          <w:rFonts w:cs="等线" w:hint="eastAsia"/>
          <w:szCs w:val="21"/>
        </w:rPr>
        <w:t>普通用</w:t>
      </w:r>
      <w:r>
        <w:rPr>
          <w:rFonts w:cs="等线"/>
          <w:szCs w:val="21"/>
        </w:rPr>
        <w:t>户</w:t>
      </w:r>
      <w:r>
        <w:rPr>
          <w:rFonts w:cs="等线" w:hint="eastAsia"/>
          <w:szCs w:val="21"/>
        </w:rPr>
        <w:t>或领导即可在手机端查看每天值班人员情况</w:t>
      </w:r>
      <w:r>
        <w:rPr>
          <w:rFonts w:cs="等线" w:hint="eastAsia"/>
          <w:szCs w:val="21"/>
        </w:rPr>
        <w:t>以及下一次值班日期，值班日期前一天还会受到</w:t>
      </w:r>
      <w:r>
        <w:rPr>
          <w:rFonts w:hint="eastAsia"/>
        </w:rPr>
        <w:t>企业微信</w:t>
      </w:r>
      <w:r>
        <w:rPr>
          <w:rFonts w:hint="eastAsia"/>
        </w:rPr>
        <w:t>/</w:t>
      </w:r>
      <w:r>
        <w:rPr>
          <w:rFonts w:hint="eastAsia"/>
        </w:rPr>
        <w:t>钉钉</w:t>
      </w:r>
      <w:r>
        <w:rPr>
          <w:rFonts w:hint="eastAsia"/>
        </w:rPr>
        <w:t>/</w:t>
      </w:r>
      <w:r>
        <w:rPr>
          <w:rFonts w:hint="eastAsia"/>
        </w:rPr>
        <w:t>蓝信</w:t>
      </w:r>
      <w:r>
        <w:rPr>
          <w:rFonts w:hint="eastAsia"/>
        </w:rPr>
        <w:t>/APP</w:t>
      </w:r>
      <w:r>
        <w:rPr>
          <w:rFonts w:hint="eastAsia"/>
        </w:rPr>
        <w:t>等平台</w:t>
      </w:r>
      <w:r>
        <w:rPr>
          <w:rFonts w:cs="等线" w:hint="eastAsia"/>
          <w:szCs w:val="21"/>
        </w:rPr>
        <w:t>提醒，如有紧急情况可直接点击领导头像拨打值班电话。</w:t>
      </w:r>
    </w:p>
    <w:p w:rsidR="00D36DFA" w:rsidRDefault="00503390">
      <w:pPr>
        <w:snapToGrid w:val="0"/>
        <w:ind w:firstLine="420"/>
        <w:rPr>
          <w:rFonts w:cs="等线"/>
          <w:szCs w:val="21"/>
        </w:rPr>
      </w:pPr>
      <w:r>
        <w:rPr>
          <w:rFonts w:cs="等线" w:hint="eastAsia"/>
          <w:szCs w:val="21"/>
        </w:rPr>
        <w:t>同时，新调入的领导还可以在行政总值知识库里查看医院历届行政总值资资料及文档。</w:t>
      </w:r>
    </w:p>
    <w:p w:rsidR="00D36DFA" w:rsidRDefault="00503390">
      <w:pPr>
        <w:snapToGrid w:val="0"/>
        <w:ind w:firstLine="420"/>
        <w:rPr>
          <w:rFonts w:cs="等线"/>
          <w:szCs w:val="21"/>
        </w:rPr>
      </w:pPr>
      <w:r>
        <w:rPr>
          <w:rFonts w:cs="等线"/>
          <w:szCs w:val="21"/>
        </w:rPr>
        <w:t>如某天行政总值人员安排需要临时调班或调休的</w:t>
      </w:r>
      <w:r>
        <w:rPr>
          <w:rFonts w:cs="等线" w:hint="eastAsia"/>
          <w:szCs w:val="21"/>
        </w:rPr>
        <w:t>，</w:t>
      </w:r>
      <w:r>
        <w:rPr>
          <w:rFonts w:cs="等线"/>
          <w:szCs w:val="21"/>
        </w:rPr>
        <w:t>可以在移动端选择调班</w:t>
      </w:r>
      <w:r>
        <w:rPr>
          <w:rFonts w:cs="等线" w:hint="eastAsia"/>
          <w:szCs w:val="21"/>
        </w:rPr>
        <w:t>、</w:t>
      </w:r>
      <w:r>
        <w:rPr>
          <w:rFonts w:cs="等线"/>
          <w:szCs w:val="21"/>
        </w:rPr>
        <w:t>调休</w:t>
      </w:r>
      <w:r>
        <w:rPr>
          <w:rFonts w:cs="等线" w:hint="eastAsia"/>
          <w:szCs w:val="21"/>
        </w:rPr>
        <w:t>、</w:t>
      </w:r>
      <w:r>
        <w:rPr>
          <w:rFonts w:cs="等线"/>
          <w:szCs w:val="21"/>
        </w:rPr>
        <w:t>交接班申请等流程及审批</w:t>
      </w:r>
      <w:r>
        <w:rPr>
          <w:rFonts w:cs="等线" w:hint="eastAsia"/>
          <w:szCs w:val="21"/>
        </w:rPr>
        <w:t>。</w:t>
      </w:r>
    </w:p>
    <w:p w:rsidR="00D36DFA" w:rsidRDefault="00503390">
      <w:pPr>
        <w:snapToGrid w:val="0"/>
        <w:ind w:firstLine="420"/>
        <w:rPr>
          <w:szCs w:val="21"/>
        </w:rPr>
      </w:pPr>
      <w:r>
        <w:rPr>
          <w:rFonts w:hint="eastAsia"/>
          <w:szCs w:val="21"/>
        </w:rPr>
        <w:t>班组人员可在移动端查看行政值班知识库。</w:t>
      </w:r>
      <w:r>
        <w:rPr>
          <w:szCs w:val="21"/>
        </w:rPr>
        <w:t>同时</w:t>
      </w:r>
      <w:r>
        <w:rPr>
          <w:rFonts w:hint="eastAsia"/>
          <w:szCs w:val="21"/>
        </w:rPr>
        <w:t>，</w:t>
      </w:r>
      <w:r>
        <w:rPr>
          <w:rFonts w:cs="等线" w:hint="eastAsia"/>
          <w:szCs w:val="21"/>
        </w:rPr>
        <w:t>后续会增加报表统计分析，结合已有的历届医院行政总值资料，统计各种行政总值时间分类及历年事件趋势。</w:t>
      </w:r>
      <w:r>
        <w:rPr>
          <w:szCs w:val="21"/>
        </w:rPr>
        <w:t xml:space="preserve">   </w:t>
      </w:r>
      <w:r>
        <w:rPr>
          <w:rFonts w:hint="eastAsia"/>
          <w:szCs w:val="21"/>
        </w:rPr>
        <w:t xml:space="preserve"> </w:t>
      </w:r>
    </w:p>
    <w:p w:rsidR="00D36DFA" w:rsidRDefault="00503390">
      <w:pPr>
        <w:pStyle w:val="4"/>
        <w:spacing w:line="360" w:lineRule="auto"/>
      </w:pPr>
      <w:r>
        <w:rPr>
          <w:rFonts w:hint="eastAsia"/>
        </w:rPr>
        <w:t>任务管理</w:t>
      </w:r>
    </w:p>
    <w:p w:rsidR="00D36DFA" w:rsidRDefault="00503390">
      <w:r>
        <w:rPr>
          <w:rFonts w:hint="eastAsia"/>
        </w:rPr>
        <w:t>用户可通过移动端任务管理查看待办任务、已办任务和</w:t>
      </w:r>
      <w:r>
        <w:rPr>
          <w:rFonts w:hint="eastAsia"/>
        </w:rPr>
        <w:t>我发布的任务；可在移动端上新建任务，对于执行中的任务可直接在线反馈进度。</w:t>
      </w:r>
    </w:p>
    <w:p w:rsidR="00D36DFA" w:rsidRDefault="00503390">
      <w:pPr>
        <w:pStyle w:val="4"/>
        <w:spacing w:line="360" w:lineRule="auto"/>
      </w:pPr>
      <w:r>
        <w:rPr>
          <w:rFonts w:hint="eastAsia"/>
        </w:rPr>
        <w:t>办公会</w:t>
      </w:r>
    </w:p>
    <w:p w:rsidR="00D36DFA" w:rsidRDefault="00503390">
      <w:r>
        <w:rPr>
          <w:rFonts w:hint="eastAsia"/>
        </w:rPr>
        <w:t>移动端可查看办公会议题及附件、确认参加和请假、在线讨论。</w:t>
      </w:r>
      <w:r>
        <w:rPr>
          <w:rFonts w:hint="eastAsia"/>
        </w:rPr>
        <w:t xml:space="preserve"> </w:t>
      </w:r>
    </w:p>
    <w:p w:rsidR="00D36DFA" w:rsidRDefault="00503390">
      <w:pPr>
        <w:pStyle w:val="4"/>
        <w:spacing w:line="360" w:lineRule="auto"/>
      </w:pPr>
      <w:bookmarkStart w:id="137" w:name="_Toc46823996"/>
      <w:bookmarkStart w:id="138" w:name="_Toc46823995"/>
      <w:bookmarkEnd w:id="133"/>
      <w:bookmarkEnd w:id="134"/>
      <w:r>
        <w:rPr>
          <w:rFonts w:hint="eastAsia"/>
        </w:rPr>
        <w:lastRenderedPageBreak/>
        <w:t>车辆管理</w:t>
      </w:r>
      <w:bookmarkEnd w:id="137"/>
    </w:p>
    <w:p w:rsidR="00D36DFA" w:rsidRDefault="00503390">
      <w:r>
        <w:rPr>
          <w:rFonts w:hint="eastAsia"/>
        </w:rPr>
        <w:t>办公人员可利用移动端的车辆管理功能，发起用车申请、查看车辆安排和车辆保养情况，实时掌控车辆的使用情况。</w:t>
      </w:r>
    </w:p>
    <w:p w:rsidR="00D36DFA" w:rsidRDefault="00503390">
      <w:pPr>
        <w:pStyle w:val="2"/>
        <w:spacing w:line="360" w:lineRule="auto"/>
      </w:pPr>
      <w:bookmarkStart w:id="139" w:name="_Toc109121530"/>
      <w:bookmarkStart w:id="140" w:name="_Toc43122166"/>
      <w:bookmarkStart w:id="141" w:name="_Toc103875793"/>
      <w:bookmarkStart w:id="142" w:name="_Toc44950492"/>
      <w:bookmarkStart w:id="143" w:name="_Toc69372374"/>
      <w:bookmarkStart w:id="144" w:name="_Toc70437630"/>
      <w:bookmarkEnd w:id="123"/>
      <w:bookmarkEnd w:id="124"/>
      <w:bookmarkEnd w:id="138"/>
      <w:r>
        <w:rPr>
          <w:rFonts w:hint="eastAsia"/>
        </w:rPr>
        <w:t>考勤管理</w:t>
      </w:r>
      <w:bookmarkEnd w:id="139"/>
      <w:bookmarkEnd w:id="140"/>
      <w:bookmarkEnd w:id="141"/>
      <w:bookmarkEnd w:id="142"/>
    </w:p>
    <w:p w:rsidR="00D36DFA" w:rsidRDefault="00503390">
      <w:r>
        <w:rPr>
          <w:rFonts w:hint="eastAsia"/>
        </w:rPr>
        <w:t>医院员工考勤是员工工资奖金发放、年终奖金发放的依据，是医院管理最基础的工作，同时也是员工职称、职务晋升、年度评优考核等工作的主要参考信息。智慧综合办公平台考勤管理系统相比于传统考勤系统或者纸质考勤，有以下优势。</w:t>
      </w:r>
    </w:p>
    <w:p w:rsidR="00D36DFA" w:rsidRDefault="00503390">
      <w:pPr>
        <w:pStyle w:val="10"/>
        <w:numPr>
          <w:ilvl w:val="0"/>
          <w:numId w:val="9"/>
        </w:numPr>
        <w:ind w:left="0" w:firstLineChars="0" w:firstLine="504"/>
      </w:pPr>
      <w:r>
        <w:rPr>
          <w:rFonts w:hint="eastAsia"/>
        </w:rPr>
        <w:t>支持自动从排班记录生成考勤数据，自动从请假数据生成考勤数据，自动从考勤机（指纹打卡，人脸打卡等）生成每天的考勤数据。</w:t>
      </w:r>
    </w:p>
    <w:p w:rsidR="00D36DFA" w:rsidRDefault="00503390">
      <w:pPr>
        <w:pStyle w:val="10"/>
        <w:numPr>
          <w:ilvl w:val="0"/>
          <w:numId w:val="9"/>
        </w:numPr>
        <w:ind w:left="0" w:firstLineChars="0" w:firstLine="504"/>
      </w:pPr>
      <w:r>
        <w:rPr>
          <w:rFonts w:hint="eastAsia"/>
        </w:rPr>
        <w:t>支持不同院区，不同科室不同打卡及作息时间规则。</w:t>
      </w:r>
      <w:r>
        <w:rPr>
          <w:rFonts w:hint="eastAsia"/>
        </w:rPr>
        <w:t>5</w:t>
      </w:r>
      <w:r>
        <w:rPr>
          <w:rFonts w:hint="eastAsia"/>
        </w:rPr>
        <w:t>天，</w:t>
      </w:r>
      <w:r>
        <w:rPr>
          <w:rFonts w:hint="eastAsia"/>
        </w:rPr>
        <w:t>5</w:t>
      </w:r>
      <w:r>
        <w:rPr>
          <w:rFonts w:hint="eastAsia"/>
        </w:rPr>
        <w:t>天半，</w:t>
      </w:r>
      <w:r>
        <w:rPr>
          <w:rFonts w:hint="eastAsia"/>
        </w:rPr>
        <w:t>6</w:t>
      </w:r>
      <w:r>
        <w:rPr>
          <w:rFonts w:hint="eastAsia"/>
        </w:rPr>
        <w:t>天，全天，自由等不规则上班时间都支持。</w:t>
      </w:r>
    </w:p>
    <w:p w:rsidR="00D36DFA" w:rsidRDefault="00503390">
      <w:pPr>
        <w:pStyle w:val="10"/>
        <w:numPr>
          <w:ilvl w:val="0"/>
          <w:numId w:val="9"/>
        </w:numPr>
        <w:ind w:left="0" w:firstLineChars="0" w:firstLine="504"/>
      </w:pPr>
      <w:r>
        <w:rPr>
          <w:rFonts w:hint="eastAsia"/>
        </w:rPr>
        <w:t>支持自然月和非自然月考勤，自动计算节假日和国家法定节假日。</w:t>
      </w:r>
    </w:p>
    <w:p w:rsidR="00D36DFA" w:rsidRDefault="00503390">
      <w:pPr>
        <w:pStyle w:val="10"/>
        <w:numPr>
          <w:ilvl w:val="0"/>
          <w:numId w:val="9"/>
        </w:numPr>
        <w:ind w:left="0" w:firstLineChars="0" w:firstLine="504"/>
      </w:pPr>
      <w:r>
        <w:rPr>
          <w:rFonts w:hint="eastAsia"/>
        </w:rPr>
        <w:t>请假流程自动根据普通节假日和国家法定节假日计算天数，请假天数限制自动计算等。</w:t>
      </w:r>
    </w:p>
    <w:p w:rsidR="00D36DFA" w:rsidRDefault="00503390">
      <w:pPr>
        <w:pStyle w:val="10"/>
        <w:numPr>
          <w:ilvl w:val="0"/>
          <w:numId w:val="9"/>
        </w:numPr>
        <w:ind w:left="0" w:firstLineChars="0" w:firstLine="504"/>
      </w:pPr>
      <w:r>
        <w:rPr>
          <w:rFonts w:hint="eastAsia"/>
        </w:rPr>
        <w:t>考勤记录统计更加规范，自动统计出勤，请假，全勤等数据。</w:t>
      </w:r>
    </w:p>
    <w:p w:rsidR="00D36DFA" w:rsidRDefault="00503390">
      <w:pPr>
        <w:pStyle w:val="10"/>
        <w:numPr>
          <w:ilvl w:val="0"/>
          <w:numId w:val="9"/>
        </w:numPr>
        <w:ind w:left="0" w:firstLineChars="0" w:firstLine="504"/>
      </w:pPr>
      <w:r>
        <w:rPr>
          <w:rFonts w:hint="eastAsia"/>
        </w:rPr>
        <w:t>支持科室多个考勤员，系统自动生成考勤数据，考勤员工作量大大减轻。</w:t>
      </w:r>
    </w:p>
    <w:p w:rsidR="00D36DFA" w:rsidRDefault="00503390">
      <w:pPr>
        <w:rPr>
          <w:rFonts w:cs="等线"/>
        </w:rPr>
      </w:pPr>
      <w:r>
        <w:rPr>
          <w:rFonts w:cs="等线"/>
        </w:rPr>
        <w:br w:type="page"/>
      </w:r>
    </w:p>
    <w:p w:rsidR="00D36DFA" w:rsidRDefault="00503390">
      <w:pPr>
        <w:pStyle w:val="3"/>
        <w:spacing w:line="360" w:lineRule="auto"/>
      </w:pPr>
      <w:bookmarkStart w:id="145" w:name="_Toc103875794"/>
      <w:bookmarkStart w:id="146" w:name="_Toc109121531"/>
      <w:r>
        <w:rPr>
          <w:rFonts w:hint="eastAsia"/>
        </w:rPr>
        <w:lastRenderedPageBreak/>
        <w:t>考勤设置</w:t>
      </w:r>
      <w:bookmarkEnd w:id="145"/>
      <w:bookmarkEnd w:id="146"/>
    </w:p>
    <w:p w:rsidR="00D36DFA" w:rsidRDefault="00503390">
      <w:r>
        <w:rPr>
          <w:rFonts w:hint="eastAsia"/>
        </w:rPr>
        <w:t>打卡规则支持考勤打卡机，手工上报等多种模式。</w:t>
      </w:r>
    </w:p>
    <w:p w:rsidR="00D36DFA" w:rsidRDefault="00503390">
      <w:pPr>
        <w:rPr>
          <w:rFonts w:cs="等线"/>
        </w:rPr>
      </w:pPr>
      <w:r>
        <w:rPr>
          <w:rFonts w:hint="eastAsia"/>
        </w:rPr>
        <w:t>系统自带常用假期库，人事处基础信息维护大大减轻。</w:t>
      </w:r>
    </w:p>
    <w:p w:rsidR="00D36DFA" w:rsidRDefault="00503390">
      <w:pPr>
        <w:pStyle w:val="3"/>
        <w:spacing w:line="360" w:lineRule="auto"/>
      </w:pPr>
      <w:bookmarkStart w:id="147" w:name="_Toc109121532"/>
      <w:bookmarkStart w:id="148" w:name="_Toc103875795"/>
      <w:r>
        <w:rPr>
          <w:rFonts w:hint="eastAsia"/>
        </w:rPr>
        <w:t>考勤上报</w:t>
      </w:r>
      <w:bookmarkEnd w:id="147"/>
      <w:bookmarkEnd w:id="148"/>
    </w:p>
    <w:p w:rsidR="00D36DFA" w:rsidRDefault="00503390">
      <w:r>
        <w:rPr>
          <w:rFonts w:hint="eastAsia"/>
        </w:rPr>
        <w:t>系统自动根据打卡规则，结合排班，请假等数据生成考勤记录，考勤员只需要简单核对下考勤人员和数据，即可上报考勤，工作量大减。</w:t>
      </w:r>
    </w:p>
    <w:p w:rsidR="00D36DFA" w:rsidRDefault="00503390">
      <w:r>
        <w:rPr>
          <w:rFonts w:hint="eastAsia"/>
        </w:rPr>
        <w:t>支持自定义考勤结算日期，上报日期，冻结考勤记录，支持跨科室考勤上报。</w:t>
      </w:r>
    </w:p>
    <w:p w:rsidR="00D36DFA" w:rsidRDefault="00503390">
      <w:r>
        <w:rPr>
          <w:rFonts w:hint="eastAsia"/>
        </w:rPr>
        <w:t>每天晚上自动结算考勤记录，结合平时或月底开启的考勤异常申请流程，基本上实现上报全自动化。</w:t>
      </w:r>
    </w:p>
    <w:p w:rsidR="00D36DFA" w:rsidRDefault="00503390">
      <w:pPr>
        <w:pStyle w:val="3"/>
        <w:spacing w:line="360" w:lineRule="auto"/>
      </w:pPr>
      <w:bookmarkStart w:id="149" w:name="_Toc103875796"/>
      <w:bookmarkStart w:id="150" w:name="_Toc109121533"/>
      <w:r>
        <w:rPr>
          <w:rFonts w:hint="eastAsia"/>
        </w:rPr>
        <w:t>考勤查看，请假，考勤异常申请审批</w:t>
      </w:r>
      <w:bookmarkEnd w:id="149"/>
      <w:bookmarkEnd w:id="150"/>
    </w:p>
    <w:p w:rsidR="00D36DFA" w:rsidRDefault="00503390">
      <w:r>
        <w:rPr>
          <w:rFonts w:hint="eastAsia"/>
        </w:rPr>
        <w:t>系统自动根据打卡规则，结合排班，请假等数据生成考勤记录，考勤员只需要简单核对下考勤人员和数</w:t>
      </w:r>
      <w:r>
        <w:rPr>
          <w:rFonts w:hint="eastAsia"/>
        </w:rPr>
        <w:t>据，即可上报考勤，工作量大减。</w:t>
      </w:r>
    </w:p>
    <w:p w:rsidR="00D36DFA" w:rsidRDefault="00503390">
      <w:r>
        <w:rPr>
          <w:rFonts w:hint="eastAsia"/>
        </w:rPr>
        <w:t>所有员工的请假，考勤异常申请都可以直接在手机上操作，流程自动到达护士长，考勤员，科主任，同时领导可以批量审批。</w:t>
      </w:r>
      <w:r>
        <w:t xml:space="preserve">  </w:t>
      </w:r>
    </w:p>
    <w:p w:rsidR="00D36DFA" w:rsidRDefault="00503390">
      <w:pPr>
        <w:pStyle w:val="3"/>
        <w:spacing w:line="360" w:lineRule="auto"/>
      </w:pPr>
      <w:bookmarkStart w:id="151" w:name="_Toc103875797"/>
      <w:bookmarkStart w:id="152" w:name="_Toc109121534"/>
      <w:r>
        <w:rPr>
          <w:rFonts w:hint="eastAsia"/>
        </w:rPr>
        <w:t>考勤统计</w:t>
      </w:r>
      <w:bookmarkEnd w:id="151"/>
      <w:bookmarkEnd w:id="152"/>
    </w:p>
    <w:p w:rsidR="00D36DFA" w:rsidRDefault="00503390">
      <w:r>
        <w:rPr>
          <w:rFonts w:hint="eastAsia"/>
        </w:rPr>
        <w:t>系统能够根据需求，用报表系统做出客户需要的统计表格，图表等，并且能够导出到</w:t>
      </w:r>
      <w:r>
        <w:rPr>
          <w:rFonts w:hint="eastAsia"/>
        </w:rPr>
        <w:t>excel</w:t>
      </w:r>
      <w:r>
        <w:rPr>
          <w:rFonts w:hint="eastAsia"/>
        </w:rPr>
        <w:t>。</w:t>
      </w:r>
    </w:p>
    <w:p w:rsidR="00D36DFA" w:rsidRDefault="00503390">
      <w:r>
        <w:rPr>
          <w:rFonts w:hint="eastAsia"/>
        </w:rPr>
        <w:t>支持排班各种班种转换为正常上班，各种假期自动计算出勤天数，支持假期合并统计等。</w:t>
      </w:r>
    </w:p>
    <w:p w:rsidR="00D36DFA" w:rsidRDefault="00503390">
      <w:pPr>
        <w:keepNext/>
        <w:keepLines/>
        <w:numPr>
          <w:ilvl w:val="1"/>
          <w:numId w:val="1"/>
        </w:numPr>
        <w:tabs>
          <w:tab w:val="left" w:pos="718"/>
        </w:tabs>
        <w:spacing w:before="0" w:after="0"/>
        <w:outlineLvl w:val="1"/>
        <w:rPr>
          <w:rFonts w:cstheme="majorBidi"/>
          <w:b/>
          <w:bCs w:val="0"/>
          <w:sz w:val="30"/>
          <w:szCs w:val="30"/>
        </w:rPr>
      </w:pPr>
      <w:bookmarkStart w:id="153" w:name="_Toc103875783"/>
      <w:bookmarkStart w:id="154" w:name="_Toc109121535"/>
      <w:r>
        <w:rPr>
          <w:rFonts w:cstheme="majorBidi" w:hint="eastAsia"/>
          <w:b/>
          <w:bCs w:val="0"/>
          <w:sz w:val="30"/>
          <w:szCs w:val="30"/>
        </w:rPr>
        <w:t>行政总值</w:t>
      </w:r>
      <w:bookmarkEnd w:id="153"/>
      <w:bookmarkEnd w:id="154"/>
    </w:p>
    <w:p w:rsidR="00D36DFA" w:rsidRDefault="00503390">
      <w:r>
        <w:rPr>
          <w:rFonts w:hint="eastAsia"/>
        </w:rPr>
        <w:t>行政总值班在各行各业都有特定的概念，其核心就是指在特定的时间或空间范围内，代表行政机构行使管理职能的管理行为。行政总值班是医院在节假日和夜间的临时最高行政指挥，负责处理医院</w:t>
      </w:r>
      <w:r>
        <w:t>8h</w:t>
      </w:r>
      <w:r>
        <w:t>正常上班以外临时发生的一切事情，履行院领导职责，临时主持协调医院工作，保证医院各项工作的正常运行。</w:t>
      </w:r>
    </w:p>
    <w:p w:rsidR="00D36DFA" w:rsidRDefault="00503390">
      <w:pPr>
        <w:pStyle w:val="3"/>
        <w:spacing w:line="360" w:lineRule="auto"/>
      </w:pPr>
      <w:bookmarkStart w:id="155" w:name="_Toc103875784"/>
      <w:bookmarkStart w:id="156" w:name="_Toc109121536"/>
      <w:r>
        <w:rPr>
          <w:rFonts w:hint="eastAsia"/>
        </w:rPr>
        <w:lastRenderedPageBreak/>
        <w:t>总值设置</w:t>
      </w:r>
      <w:bookmarkEnd w:id="155"/>
      <w:bookmarkEnd w:id="156"/>
    </w:p>
    <w:p w:rsidR="00D36DFA" w:rsidRDefault="00503390">
      <w:r>
        <w:rPr>
          <w:rFonts w:hint="eastAsia"/>
        </w:rPr>
        <w:t>管理者可以录入设定一线值班领导，二线值班领导名单，支持按人，组来自由组合，同时支持一些人性化的设定</w:t>
      </w:r>
      <w:r>
        <w:rPr>
          <w:rFonts w:hint="eastAsia"/>
        </w:rPr>
        <w:t>(</w:t>
      </w:r>
      <w:r>
        <w:rPr>
          <w:rFonts w:hint="eastAsia"/>
        </w:rPr>
        <w:t>例如</w:t>
      </w:r>
      <w:r>
        <w:rPr>
          <w:rFonts w:hint="eastAsia"/>
        </w:rPr>
        <w:t>5</w:t>
      </w:r>
      <w:r>
        <w:t>0</w:t>
      </w:r>
      <w:r>
        <w:rPr>
          <w:rFonts w:hint="eastAsia"/>
        </w:rPr>
        <w:t>岁以上领导可设置不排晚班</w:t>
      </w:r>
      <w:r>
        <w:rPr>
          <w:rFonts w:hint="eastAsia"/>
        </w:rPr>
        <w:t>)</w:t>
      </w:r>
      <w:r>
        <w:rPr>
          <w:rFonts w:hint="eastAsia"/>
        </w:rPr>
        <w:t>。国家法定节假日和普通节假日支持自动同步。</w:t>
      </w:r>
    </w:p>
    <w:p w:rsidR="00D36DFA" w:rsidRDefault="00503390">
      <w:pPr>
        <w:pStyle w:val="3"/>
        <w:spacing w:line="360" w:lineRule="auto"/>
      </w:pPr>
      <w:bookmarkStart w:id="157" w:name="_Toc103875785"/>
      <w:bookmarkStart w:id="158" w:name="_Toc109121537"/>
      <w:r>
        <w:rPr>
          <w:rFonts w:hint="eastAsia"/>
        </w:rPr>
        <w:t>安排值班</w:t>
      </w:r>
      <w:bookmarkEnd w:id="157"/>
      <w:bookmarkEnd w:id="158"/>
    </w:p>
    <w:p w:rsidR="00D36DFA" w:rsidRDefault="00503390">
      <w:r>
        <w:rPr>
          <w:rFonts w:hint="eastAsia"/>
        </w:rPr>
        <w:t>行政总值管理员可每月点击自动排班，系统会自动按上月排班顺序接着自动安排排班表，特殊情况可以去设置里设定上月当前已排班到哪里。同时可以清除排班重新排。普通人员在</w:t>
      </w:r>
      <w:r>
        <w:rPr>
          <w:rFonts w:hint="eastAsia"/>
        </w:rPr>
        <w:t>pc</w:t>
      </w:r>
      <w:r>
        <w:rPr>
          <w:rFonts w:hint="eastAsia"/>
        </w:rPr>
        <w:t>端也可以查看此界面。</w:t>
      </w:r>
    </w:p>
    <w:p w:rsidR="00D36DFA" w:rsidRDefault="00503390">
      <w:pPr>
        <w:pStyle w:val="3"/>
        <w:spacing w:line="360" w:lineRule="auto"/>
      </w:pPr>
      <w:bookmarkStart w:id="159" w:name="_Toc103875786"/>
      <w:bookmarkStart w:id="160" w:name="_Toc109121538"/>
      <w:r>
        <w:rPr>
          <w:rFonts w:hint="eastAsia"/>
        </w:rPr>
        <w:t>值班统计</w:t>
      </w:r>
      <w:bookmarkEnd w:id="159"/>
      <w:bookmarkEnd w:id="160"/>
    </w:p>
    <w:p w:rsidR="00D36DFA" w:rsidRDefault="00503390">
      <w:r>
        <w:rPr>
          <w:rFonts w:hint="eastAsia"/>
        </w:rPr>
        <w:t>行政总值管理员可统计</w:t>
      </w:r>
      <w:r>
        <w:rPr>
          <w:rFonts w:hint="eastAsia"/>
        </w:rPr>
        <w:t>每位领导排班情况，包括平时值班数量，节假日值班数量，国家法定节假日值班数量以及调休天数。此数据可用作医院调休，发放补贴等。</w:t>
      </w:r>
    </w:p>
    <w:p w:rsidR="00D36DFA" w:rsidRDefault="00503390">
      <w:pPr>
        <w:pStyle w:val="3"/>
        <w:spacing w:line="360" w:lineRule="auto"/>
      </w:pPr>
      <w:bookmarkStart w:id="161" w:name="_Toc109121539"/>
      <w:bookmarkStart w:id="162" w:name="_Toc103875787"/>
      <w:r>
        <w:rPr>
          <w:rFonts w:hint="eastAsia"/>
        </w:rPr>
        <w:t>移动端查看</w:t>
      </w:r>
      <w:bookmarkEnd w:id="161"/>
      <w:bookmarkEnd w:id="162"/>
    </w:p>
    <w:p w:rsidR="00D36DFA" w:rsidRDefault="00503390">
      <w:r>
        <w:rPr>
          <w:rFonts w:hint="eastAsia"/>
        </w:rPr>
        <w:t>普通用</w:t>
      </w:r>
      <w:r>
        <w:t>户</w:t>
      </w:r>
      <w:r>
        <w:rPr>
          <w:rFonts w:hint="eastAsia"/>
        </w:rPr>
        <w:t>或领导即可在手机端查看每天值班人员情况以及下一次值班日期，值班日期前一天还会受到企业微信提醒，如有紧急情况可直接点击领导头像拨打值班电话。</w:t>
      </w:r>
    </w:p>
    <w:p w:rsidR="00D36DFA" w:rsidRDefault="00503390">
      <w:r>
        <w:rPr>
          <w:rFonts w:hint="eastAsia"/>
        </w:rPr>
        <w:t>同时，新调入的领导还可以在行政总值知识库里查看医院历届行政总值资料，在线视频文档。</w:t>
      </w:r>
    </w:p>
    <w:p w:rsidR="00D36DFA" w:rsidRDefault="00503390">
      <w:r>
        <w:rPr>
          <w:rFonts w:hint="eastAsia"/>
        </w:rPr>
        <w:t>后续会增加报表统计分析，结合已有的历届医院行政总值资料，统计各种行政总值时间分类及历年事件趋势。</w:t>
      </w:r>
    </w:p>
    <w:p w:rsidR="00D36DFA" w:rsidRDefault="00503390">
      <w:pPr>
        <w:pStyle w:val="2"/>
        <w:spacing w:line="360" w:lineRule="auto"/>
      </w:pPr>
      <w:bookmarkStart w:id="163" w:name="_Toc47196089"/>
      <w:bookmarkStart w:id="164" w:name="_Toc109121540"/>
      <w:bookmarkStart w:id="165" w:name="_Toc61286235"/>
      <w:r>
        <w:rPr>
          <w:rFonts w:hint="eastAsia"/>
        </w:rPr>
        <w:t>办公会</w:t>
      </w:r>
      <w:bookmarkEnd w:id="163"/>
      <w:r>
        <w:rPr>
          <w:rFonts w:hint="eastAsia"/>
        </w:rPr>
        <w:t>管理</w:t>
      </w:r>
      <w:bookmarkEnd w:id="164"/>
      <w:bookmarkEnd w:id="165"/>
    </w:p>
    <w:p w:rsidR="00D36DFA" w:rsidRDefault="00503390">
      <w:r>
        <w:rPr>
          <w:rFonts w:hint="eastAsia"/>
          <w:noProof/>
        </w:rPr>
        <w:lastRenderedPageBreak/>
        <w:drawing>
          <wp:anchor distT="0" distB="0" distL="114300" distR="114300" simplePos="0" relativeHeight="251659264" behindDoc="0" locked="0" layoutInCell="1" allowOverlap="1">
            <wp:simplePos x="0" y="0"/>
            <wp:positionH relativeFrom="margin">
              <wp:posOffset>618490</wp:posOffset>
            </wp:positionH>
            <wp:positionV relativeFrom="paragraph">
              <wp:posOffset>300355</wp:posOffset>
            </wp:positionV>
            <wp:extent cx="4492625" cy="1042670"/>
            <wp:effectExtent l="19050" t="0" r="22225" b="0"/>
            <wp:wrapTopAndBottom/>
            <wp:docPr id="11309" name="图示 1130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Pr>
          <w:rFonts w:hint="eastAsia"/>
        </w:rPr>
        <w:t>医院办公会管理模块将包括以下几个过程：</w:t>
      </w:r>
    </w:p>
    <w:p w:rsidR="00D36DFA" w:rsidRDefault="00503390">
      <w:pPr>
        <w:pStyle w:val="3"/>
        <w:spacing w:line="360" w:lineRule="auto"/>
        <w:rPr>
          <w:rFonts w:cs="等线"/>
        </w:rPr>
      </w:pPr>
      <w:bookmarkStart w:id="166" w:name="_Toc480204435"/>
      <w:bookmarkStart w:id="167" w:name="_Toc109121541"/>
      <w:bookmarkStart w:id="168" w:name="_Toc44770683"/>
      <w:bookmarkStart w:id="169" w:name="_Toc475971503"/>
      <w:r>
        <w:rPr>
          <w:rFonts w:hint="eastAsia"/>
        </w:rPr>
        <w:t>系统中具备的角色</w:t>
      </w:r>
      <w:bookmarkEnd w:id="166"/>
      <w:bookmarkEnd w:id="167"/>
      <w:bookmarkEnd w:id="168"/>
      <w:bookmarkEnd w:id="169"/>
    </w:p>
    <w:p w:rsidR="00D36DFA" w:rsidRDefault="00503390">
      <w:r>
        <w:rPr>
          <w:rFonts w:hint="eastAsia"/>
        </w:rPr>
        <w:t>本医院办公会系统中包含以下几种实体角色：</w:t>
      </w: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6378"/>
      </w:tblGrid>
      <w:tr w:rsidR="00D36DFA">
        <w:trPr>
          <w:trHeight w:val="668"/>
        </w:trPr>
        <w:tc>
          <w:tcPr>
            <w:tcW w:w="2517" w:type="dxa"/>
            <w:tcBorders>
              <w:top w:val="single" w:sz="4" w:space="0" w:color="auto"/>
              <w:left w:val="single" w:sz="4" w:space="0" w:color="auto"/>
              <w:bottom w:val="single" w:sz="4" w:space="0" w:color="auto"/>
              <w:right w:val="single" w:sz="4" w:space="0" w:color="auto"/>
            </w:tcBorders>
            <w:shd w:val="clear" w:color="auto" w:fill="D9D9D9"/>
            <w:vAlign w:val="center"/>
          </w:tcPr>
          <w:p w:rsidR="00D36DFA" w:rsidRDefault="00503390">
            <w:pPr>
              <w:pStyle w:val="aa"/>
              <w:rPr>
                <w:b/>
                <w:sz w:val="24"/>
                <w:szCs w:val="24"/>
              </w:rPr>
            </w:pPr>
            <w:r>
              <w:rPr>
                <w:rFonts w:hint="eastAsia"/>
                <w:b/>
                <w:sz w:val="24"/>
                <w:szCs w:val="24"/>
              </w:rPr>
              <w:t>角色名称</w:t>
            </w:r>
          </w:p>
        </w:tc>
        <w:tc>
          <w:tcPr>
            <w:tcW w:w="6378" w:type="dxa"/>
            <w:tcBorders>
              <w:top w:val="single" w:sz="4" w:space="0" w:color="auto"/>
              <w:left w:val="single" w:sz="4" w:space="0" w:color="auto"/>
              <w:bottom w:val="single" w:sz="4" w:space="0" w:color="auto"/>
              <w:right w:val="single" w:sz="4" w:space="0" w:color="auto"/>
            </w:tcBorders>
            <w:shd w:val="clear" w:color="auto" w:fill="D9D9D9"/>
            <w:vAlign w:val="center"/>
          </w:tcPr>
          <w:p w:rsidR="00D36DFA" w:rsidRDefault="00503390">
            <w:pPr>
              <w:pStyle w:val="aa"/>
              <w:rPr>
                <w:b/>
                <w:sz w:val="24"/>
                <w:szCs w:val="24"/>
              </w:rPr>
            </w:pPr>
            <w:r>
              <w:rPr>
                <w:rFonts w:hint="eastAsia"/>
                <w:b/>
                <w:sz w:val="24"/>
                <w:szCs w:val="24"/>
              </w:rPr>
              <w:t>职责</w:t>
            </w:r>
          </w:p>
        </w:tc>
      </w:tr>
      <w:tr w:rsidR="00D36DFA">
        <w:tc>
          <w:tcPr>
            <w:tcW w:w="2517" w:type="dxa"/>
            <w:tcBorders>
              <w:top w:val="single" w:sz="4" w:space="0" w:color="auto"/>
              <w:left w:val="single" w:sz="4" w:space="0" w:color="auto"/>
              <w:bottom w:val="single" w:sz="4" w:space="0" w:color="auto"/>
              <w:right w:val="single" w:sz="4" w:space="0" w:color="auto"/>
            </w:tcBorders>
            <w:vAlign w:val="center"/>
          </w:tcPr>
          <w:p w:rsidR="00D36DFA" w:rsidRDefault="00503390">
            <w:pPr>
              <w:pStyle w:val="20"/>
              <w:spacing w:line="360" w:lineRule="auto"/>
              <w:jc w:val="center"/>
              <w:rPr>
                <w:rFonts w:ascii="宋体" w:eastAsia="宋体" w:hAnsi="宋体"/>
                <w:sz w:val="24"/>
                <w:szCs w:val="24"/>
              </w:rPr>
            </w:pPr>
            <w:r>
              <w:rPr>
                <w:rFonts w:ascii="宋体" w:eastAsia="宋体" w:hAnsi="宋体" w:hint="eastAsia"/>
                <w:sz w:val="24"/>
                <w:szCs w:val="24"/>
              </w:rPr>
              <w:t>院长</w:t>
            </w:r>
          </w:p>
        </w:tc>
        <w:tc>
          <w:tcPr>
            <w:tcW w:w="6378" w:type="dxa"/>
            <w:tcBorders>
              <w:top w:val="single" w:sz="4" w:space="0" w:color="auto"/>
              <w:left w:val="single" w:sz="4" w:space="0" w:color="auto"/>
              <w:bottom w:val="single" w:sz="4" w:space="0" w:color="auto"/>
              <w:right w:val="single" w:sz="4" w:space="0" w:color="auto"/>
            </w:tcBorders>
            <w:vAlign w:val="center"/>
          </w:tcPr>
          <w:p w:rsidR="00D36DFA" w:rsidRDefault="00503390">
            <w:pPr>
              <w:pStyle w:val="20"/>
              <w:spacing w:line="360" w:lineRule="auto"/>
              <w:rPr>
                <w:rFonts w:ascii="宋体" w:eastAsia="宋体" w:hAnsi="宋体"/>
                <w:sz w:val="24"/>
                <w:szCs w:val="24"/>
              </w:rPr>
            </w:pPr>
            <w:r>
              <w:rPr>
                <w:rFonts w:ascii="宋体" w:eastAsia="宋体" w:hAnsi="宋体" w:hint="eastAsia"/>
                <w:sz w:val="24"/>
                <w:szCs w:val="24"/>
              </w:rPr>
              <w:t>会议主导和流程审核角色，负责会议流程中所有事宜的查询、监管、审批、复核等管控功能，如会议信息查询、议题审核、纪要审核签发、纪要事项跟踪等。</w:t>
            </w:r>
          </w:p>
        </w:tc>
      </w:tr>
      <w:tr w:rsidR="00D36DFA">
        <w:tc>
          <w:tcPr>
            <w:tcW w:w="2517" w:type="dxa"/>
            <w:tcBorders>
              <w:top w:val="single" w:sz="4" w:space="0" w:color="auto"/>
              <w:left w:val="single" w:sz="4" w:space="0" w:color="auto"/>
              <w:bottom w:val="single" w:sz="4" w:space="0" w:color="auto"/>
              <w:right w:val="single" w:sz="4" w:space="0" w:color="auto"/>
            </w:tcBorders>
            <w:vAlign w:val="center"/>
          </w:tcPr>
          <w:p w:rsidR="00D36DFA" w:rsidRDefault="00503390">
            <w:pPr>
              <w:pStyle w:val="20"/>
              <w:spacing w:line="360" w:lineRule="auto"/>
              <w:jc w:val="center"/>
              <w:rPr>
                <w:rFonts w:ascii="宋体" w:eastAsia="宋体" w:hAnsi="宋体"/>
                <w:sz w:val="24"/>
                <w:szCs w:val="24"/>
              </w:rPr>
            </w:pPr>
            <w:r>
              <w:rPr>
                <w:rFonts w:ascii="宋体" w:eastAsia="宋体" w:hAnsi="宋体" w:hint="eastAsia"/>
                <w:sz w:val="24"/>
                <w:szCs w:val="24"/>
              </w:rPr>
              <w:t>院长助理</w:t>
            </w:r>
          </w:p>
          <w:p w:rsidR="00D36DFA" w:rsidRDefault="00503390">
            <w:pPr>
              <w:pStyle w:val="20"/>
              <w:spacing w:line="360" w:lineRule="auto"/>
              <w:jc w:val="center"/>
              <w:rPr>
                <w:rFonts w:ascii="宋体" w:eastAsia="宋体" w:hAnsi="宋体"/>
                <w:sz w:val="24"/>
                <w:szCs w:val="24"/>
              </w:rPr>
            </w:pPr>
            <w:r>
              <w:rPr>
                <w:rFonts w:ascii="宋体" w:eastAsia="宋体" w:hAnsi="宋体" w:hint="eastAsia"/>
                <w:sz w:val="24"/>
                <w:szCs w:val="24"/>
              </w:rPr>
              <w:t>（或办公室主任）</w:t>
            </w:r>
          </w:p>
        </w:tc>
        <w:tc>
          <w:tcPr>
            <w:tcW w:w="6378" w:type="dxa"/>
            <w:tcBorders>
              <w:top w:val="single" w:sz="4" w:space="0" w:color="auto"/>
              <w:left w:val="single" w:sz="4" w:space="0" w:color="auto"/>
              <w:bottom w:val="single" w:sz="4" w:space="0" w:color="auto"/>
              <w:right w:val="single" w:sz="4" w:space="0" w:color="auto"/>
            </w:tcBorders>
            <w:vAlign w:val="center"/>
          </w:tcPr>
          <w:p w:rsidR="00D36DFA" w:rsidRDefault="00503390">
            <w:pPr>
              <w:pStyle w:val="20"/>
              <w:spacing w:line="360" w:lineRule="auto"/>
              <w:rPr>
                <w:rFonts w:ascii="宋体" w:eastAsia="宋体" w:hAnsi="宋体"/>
                <w:sz w:val="24"/>
                <w:szCs w:val="24"/>
              </w:rPr>
            </w:pPr>
            <w:r>
              <w:rPr>
                <w:rFonts w:ascii="宋体" w:eastAsia="宋体" w:hAnsi="宋体" w:hint="eastAsia"/>
                <w:sz w:val="24"/>
                <w:szCs w:val="24"/>
              </w:rPr>
              <w:t>支撑院长办公会议顺利运行的角色，主要负责会议流程的执行和协助工作，如会议信息查询、收集议题、会议通知、会议变更、会议记录存档等执行性工作。</w:t>
            </w:r>
          </w:p>
        </w:tc>
      </w:tr>
      <w:tr w:rsidR="00D36DFA">
        <w:tc>
          <w:tcPr>
            <w:tcW w:w="2517" w:type="dxa"/>
            <w:tcBorders>
              <w:top w:val="single" w:sz="4" w:space="0" w:color="auto"/>
              <w:left w:val="single" w:sz="4" w:space="0" w:color="auto"/>
              <w:bottom w:val="single" w:sz="4" w:space="0" w:color="auto"/>
              <w:right w:val="single" w:sz="4" w:space="0" w:color="auto"/>
            </w:tcBorders>
            <w:vAlign w:val="center"/>
          </w:tcPr>
          <w:p w:rsidR="00D36DFA" w:rsidRDefault="00503390">
            <w:pPr>
              <w:pStyle w:val="20"/>
              <w:spacing w:line="360" w:lineRule="auto"/>
              <w:jc w:val="center"/>
              <w:rPr>
                <w:rFonts w:ascii="宋体" w:eastAsia="宋体" w:hAnsi="宋体"/>
                <w:sz w:val="24"/>
                <w:szCs w:val="24"/>
              </w:rPr>
            </w:pPr>
            <w:r>
              <w:rPr>
                <w:rFonts w:ascii="宋体" w:eastAsia="宋体" w:hAnsi="宋体" w:hint="eastAsia"/>
                <w:sz w:val="24"/>
                <w:szCs w:val="24"/>
              </w:rPr>
              <w:t>一般用户</w:t>
            </w:r>
          </w:p>
        </w:tc>
        <w:tc>
          <w:tcPr>
            <w:tcW w:w="6378" w:type="dxa"/>
            <w:tcBorders>
              <w:top w:val="single" w:sz="4" w:space="0" w:color="auto"/>
              <w:left w:val="single" w:sz="4" w:space="0" w:color="auto"/>
              <w:bottom w:val="single" w:sz="4" w:space="0" w:color="auto"/>
              <w:right w:val="single" w:sz="4" w:space="0" w:color="auto"/>
            </w:tcBorders>
            <w:vAlign w:val="center"/>
          </w:tcPr>
          <w:p w:rsidR="00D36DFA" w:rsidRDefault="00503390">
            <w:pPr>
              <w:pStyle w:val="20"/>
              <w:spacing w:line="360" w:lineRule="auto"/>
              <w:rPr>
                <w:rFonts w:ascii="宋体" w:eastAsia="宋体" w:hAnsi="宋体"/>
                <w:sz w:val="24"/>
                <w:szCs w:val="24"/>
              </w:rPr>
            </w:pPr>
            <w:r>
              <w:rPr>
                <w:rFonts w:ascii="宋体" w:eastAsia="宋体" w:hAnsi="宋体" w:hint="eastAsia"/>
                <w:sz w:val="24"/>
                <w:szCs w:val="24"/>
              </w:rPr>
              <w:t>各职能科室的与会人员，具有会议材料提交、议题反馈、会议信息查询、协助会审等操作权限。</w:t>
            </w:r>
          </w:p>
        </w:tc>
      </w:tr>
      <w:tr w:rsidR="00D36DFA">
        <w:tc>
          <w:tcPr>
            <w:tcW w:w="2517" w:type="dxa"/>
            <w:tcBorders>
              <w:top w:val="single" w:sz="4" w:space="0" w:color="auto"/>
              <w:left w:val="single" w:sz="4" w:space="0" w:color="auto"/>
              <w:bottom w:val="single" w:sz="4" w:space="0" w:color="auto"/>
              <w:right w:val="single" w:sz="4" w:space="0" w:color="auto"/>
            </w:tcBorders>
            <w:vAlign w:val="center"/>
          </w:tcPr>
          <w:p w:rsidR="00D36DFA" w:rsidRDefault="00503390">
            <w:pPr>
              <w:pStyle w:val="20"/>
              <w:spacing w:line="360" w:lineRule="auto"/>
              <w:jc w:val="center"/>
              <w:rPr>
                <w:rFonts w:ascii="宋体" w:eastAsia="宋体" w:hAnsi="宋体"/>
                <w:sz w:val="24"/>
                <w:szCs w:val="24"/>
              </w:rPr>
            </w:pPr>
            <w:r>
              <w:rPr>
                <w:rFonts w:ascii="宋体" w:eastAsia="宋体" w:hAnsi="宋体" w:hint="eastAsia"/>
                <w:sz w:val="24"/>
                <w:szCs w:val="24"/>
              </w:rPr>
              <w:t>系统管理员</w:t>
            </w:r>
          </w:p>
        </w:tc>
        <w:tc>
          <w:tcPr>
            <w:tcW w:w="6378" w:type="dxa"/>
            <w:tcBorders>
              <w:top w:val="single" w:sz="4" w:space="0" w:color="auto"/>
              <w:left w:val="single" w:sz="4" w:space="0" w:color="auto"/>
              <w:bottom w:val="single" w:sz="4" w:space="0" w:color="auto"/>
              <w:right w:val="single" w:sz="4" w:space="0" w:color="auto"/>
            </w:tcBorders>
            <w:vAlign w:val="center"/>
          </w:tcPr>
          <w:p w:rsidR="00D36DFA" w:rsidRDefault="00503390">
            <w:pPr>
              <w:pStyle w:val="20"/>
              <w:spacing w:line="360" w:lineRule="auto"/>
              <w:rPr>
                <w:rFonts w:ascii="宋体" w:eastAsia="宋体" w:hAnsi="宋体"/>
                <w:sz w:val="24"/>
                <w:szCs w:val="24"/>
              </w:rPr>
            </w:pPr>
            <w:r>
              <w:rPr>
                <w:rFonts w:ascii="宋体" w:eastAsia="宋体" w:hAnsi="宋体" w:hint="eastAsia"/>
                <w:sz w:val="24"/>
                <w:szCs w:val="24"/>
              </w:rPr>
              <w:t>管理和维护整个系统正常运行，负责对用户人员及其权限的增、删、改、查，以及负责系统日志、数据备份等维护性工作。</w:t>
            </w:r>
          </w:p>
        </w:tc>
      </w:tr>
    </w:tbl>
    <w:p w:rsidR="00D36DFA" w:rsidRDefault="00503390">
      <w:pPr>
        <w:pStyle w:val="aa"/>
        <w:rPr>
          <w:sz w:val="24"/>
          <w:szCs w:val="24"/>
        </w:rPr>
      </w:pPr>
      <w:r>
        <w:rPr>
          <w:noProof/>
          <w:sz w:val="24"/>
          <w:szCs w:val="24"/>
        </w:rPr>
        <w:drawing>
          <wp:inline distT="0" distB="0" distL="0" distR="0">
            <wp:extent cx="4562475" cy="2357755"/>
            <wp:effectExtent l="0" t="0" r="9525" b="4445"/>
            <wp:docPr id="2097190" name="图片 2097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190" name="图片 209719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562475" cy="2357755"/>
                    </a:xfrm>
                    <a:prstGeom prst="rect">
                      <a:avLst/>
                    </a:prstGeom>
                    <a:noFill/>
                    <a:ln>
                      <a:noFill/>
                    </a:ln>
                  </pic:spPr>
                </pic:pic>
              </a:graphicData>
            </a:graphic>
          </wp:inline>
        </w:drawing>
      </w:r>
    </w:p>
    <w:p w:rsidR="00D36DFA" w:rsidRDefault="00503390">
      <w:pPr>
        <w:pStyle w:val="3"/>
        <w:spacing w:line="360" w:lineRule="auto"/>
      </w:pPr>
      <w:bookmarkStart w:id="170" w:name="_Toc109121542"/>
      <w:r>
        <w:rPr>
          <w:rFonts w:hint="eastAsia"/>
        </w:rPr>
        <w:lastRenderedPageBreak/>
        <w:t>提交上会审议提议</w:t>
      </w:r>
      <w:bookmarkEnd w:id="170"/>
    </w:p>
    <w:p w:rsidR="00D36DFA" w:rsidRDefault="00503390">
      <w:r>
        <w:rPr>
          <w:rFonts w:hint="eastAsia"/>
        </w:rPr>
        <w:t>在相关领导在办理过程中觉得需要上会，可以直接点选上办公会或党委会。</w:t>
      </w:r>
    </w:p>
    <w:p w:rsidR="00D36DFA" w:rsidRDefault="00D36DFA">
      <w:pPr>
        <w:pStyle w:val="aa"/>
        <w:rPr>
          <w:sz w:val="24"/>
          <w:szCs w:val="24"/>
        </w:rPr>
      </w:pPr>
    </w:p>
    <w:p w:rsidR="00D36DFA" w:rsidRDefault="00D36DFA">
      <w:pPr>
        <w:pStyle w:val="aa"/>
        <w:rPr>
          <w:sz w:val="24"/>
          <w:szCs w:val="24"/>
        </w:rPr>
      </w:pPr>
    </w:p>
    <w:p w:rsidR="00D36DFA" w:rsidRDefault="00503390">
      <w:pPr>
        <w:pStyle w:val="3"/>
        <w:spacing w:line="360" w:lineRule="auto"/>
      </w:pPr>
      <w:bookmarkStart w:id="171" w:name="_Toc109121543"/>
      <w:r>
        <w:rPr>
          <w:rFonts w:hint="eastAsia"/>
        </w:rPr>
        <w:t>发起办公会</w:t>
      </w:r>
      <w:bookmarkEnd w:id="171"/>
    </w:p>
    <w:p w:rsidR="00D36DFA" w:rsidRDefault="00503390">
      <w:r>
        <w:rPr>
          <w:rFonts w:hint="eastAsia"/>
        </w:rPr>
        <w:t>由院办发起办公会流程，系统自动将领导提起的流程关联到议题列表，由院办调整上会次序，如需要二次上会流程议题可从历史议题中查找，也可以手动添加系统流程。如果出现临时增加议题，可以手动进行添加。</w:t>
      </w:r>
    </w:p>
    <w:p w:rsidR="00D36DFA" w:rsidRDefault="00503390">
      <w:pPr>
        <w:pStyle w:val="3"/>
        <w:spacing w:line="360" w:lineRule="auto"/>
        <w:rPr>
          <w:rFonts w:cs="等线"/>
        </w:rPr>
      </w:pPr>
      <w:bookmarkStart w:id="172" w:name="_Toc44770685"/>
      <w:bookmarkStart w:id="173" w:name="_Toc109121544"/>
      <w:bookmarkStart w:id="174" w:name="_Toc480204437"/>
      <w:bookmarkStart w:id="175" w:name="_Toc475971505"/>
      <w:r>
        <w:rPr>
          <w:rFonts w:hint="eastAsia"/>
        </w:rPr>
        <w:t>会议发布及通知</w:t>
      </w:r>
      <w:bookmarkEnd w:id="172"/>
      <w:bookmarkEnd w:id="173"/>
      <w:bookmarkEnd w:id="174"/>
      <w:bookmarkEnd w:id="175"/>
    </w:p>
    <w:p w:rsidR="00D36DFA" w:rsidRDefault="00503390">
      <w:pPr>
        <w:pStyle w:val="10"/>
        <w:numPr>
          <w:ilvl w:val="0"/>
          <w:numId w:val="10"/>
        </w:numPr>
        <w:ind w:firstLineChars="0"/>
      </w:pPr>
      <w:r>
        <w:rPr>
          <w:rFonts w:hint="eastAsia"/>
        </w:rPr>
        <w:t>短信提醒及系统提醒</w:t>
      </w:r>
    </w:p>
    <w:p w:rsidR="00D36DFA" w:rsidRDefault="00503390">
      <w:r>
        <w:rPr>
          <w:rFonts w:hint="eastAsia"/>
        </w:rPr>
        <w:t>议题发布后，可选择短信提醒与系统提醒通知参会人员。</w:t>
      </w:r>
    </w:p>
    <w:p w:rsidR="00D36DFA" w:rsidRDefault="00503390">
      <w:pPr>
        <w:pStyle w:val="10"/>
        <w:numPr>
          <w:ilvl w:val="0"/>
          <w:numId w:val="10"/>
        </w:numPr>
        <w:ind w:firstLineChars="0"/>
      </w:pPr>
      <w:r>
        <w:rPr>
          <w:rFonts w:hint="eastAsia"/>
        </w:rPr>
        <w:t>微信推送提醒</w:t>
      </w:r>
    </w:p>
    <w:p w:rsidR="00D36DFA" w:rsidRDefault="00503390">
      <w:pPr>
        <w:rPr>
          <w:rFonts w:cstheme="minorEastAsia"/>
        </w:rPr>
      </w:pPr>
      <w:r>
        <w:rPr>
          <w:rFonts w:hint="eastAsia"/>
        </w:rPr>
        <w:t>办公会系统可与医院微信办公端对接，在会议议题发布后与会人员能够接收到微信端推送的会议消息提醒，确保会议通知的及时性。</w:t>
      </w:r>
    </w:p>
    <w:p w:rsidR="00D36DFA" w:rsidRDefault="00503390">
      <w:pPr>
        <w:pStyle w:val="3"/>
        <w:spacing w:line="360" w:lineRule="auto"/>
        <w:rPr>
          <w:rFonts w:cs="等线"/>
        </w:rPr>
      </w:pPr>
      <w:bookmarkStart w:id="176" w:name="_Toc480204438"/>
      <w:bookmarkStart w:id="177" w:name="_Toc109121545"/>
      <w:bookmarkStart w:id="178" w:name="_Toc44770686"/>
      <w:bookmarkStart w:id="179" w:name="_Toc475971506"/>
      <w:r>
        <w:rPr>
          <w:rFonts w:hint="eastAsia"/>
        </w:rPr>
        <w:t>会议议题查看</w:t>
      </w:r>
      <w:bookmarkEnd w:id="176"/>
      <w:bookmarkEnd w:id="177"/>
      <w:bookmarkEnd w:id="178"/>
      <w:bookmarkEnd w:id="179"/>
    </w:p>
    <w:p w:rsidR="00D36DFA" w:rsidRDefault="00503390">
      <w:r>
        <w:rPr>
          <w:rFonts w:hint="eastAsia"/>
        </w:rPr>
        <w:t>与会人员可查看会议议题地点及时间，可查看其他领导的议题附件。可通过</w:t>
      </w:r>
      <w:r>
        <w:rPr>
          <w:rFonts w:hint="eastAsia"/>
        </w:rPr>
        <w:t>PC</w:t>
      </w:r>
      <w:r>
        <w:rPr>
          <w:rFonts w:hint="eastAsia"/>
        </w:rPr>
        <w:t>电脑或手机（微信），查看办公会议题信息，也可以导出为</w:t>
      </w:r>
      <w:r>
        <w:rPr>
          <w:rFonts w:hint="eastAsia"/>
        </w:rPr>
        <w:t>excel</w:t>
      </w:r>
      <w:r>
        <w:rPr>
          <w:rFonts w:hint="eastAsia"/>
        </w:rPr>
        <w:t>表格，便于打印传阅。</w:t>
      </w:r>
      <w:r>
        <w:rPr>
          <w:rFonts w:hint="eastAsia"/>
        </w:rPr>
        <w:t xml:space="preserve"> </w:t>
      </w:r>
    </w:p>
    <w:p w:rsidR="00D36DFA" w:rsidRDefault="00503390">
      <w:pPr>
        <w:pStyle w:val="3"/>
        <w:spacing w:line="360" w:lineRule="auto"/>
        <w:rPr>
          <w:rFonts w:cs="等线"/>
        </w:rPr>
      </w:pPr>
      <w:bookmarkStart w:id="180" w:name="_Toc109121546"/>
      <w:r>
        <w:rPr>
          <w:rFonts w:hint="eastAsia"/>
        </w:rPr>
        <w:t>会议决议记录及督办</w:t>
      </w:r>
      <w:bookmarkEnd w:id="180"/>
    </w:p>
    <w:p w:rsidR="00D36DFA" w:rsidRDefault="00503390">
      <w:r>
        <w:rPr>
          <w:rFonts w:hint="eastAsia"/>
        </w:rPr>
        <w:t>上会后产生的纪要可以上传，上会的各项议题可以快速点击督办，下发至各个科室生成督办任务。</w:t>
      </w:r>
    </w:p>
    <w:p w:rsidR="00D36DFA" w:rsidRDefault="00503390">
      <w:pPr>
        <w:keepNext/>
        <w:keepLines/>
        <w:numPr>
          <w:ilvl w:val="1"/>
          <w:numId w:val="1"/>
        </w:numPr>
        <w:tabs>
          <w:tab w:val="left" w:pos="718"/>
        </w:tabs>
        <w:spacing w:before="0" w:after="0"/>
        <w:outlineLvl w:val="1"/>
        <w:rPr>
          <w:rFonts w:cstheme="majorBidi"/>
          <w:b/>
          <w:bCs w:val="0"/>
          <w:sz w:val="30"/>
          <w:szCs w:val="30"/>
        </w:rPr>
      </w:pPr>
      <w:bookmarkStart w:id="181" w:name="_Toc109121547"/>
      <w:r>
        <w:rPr>
          <w:rFonts w:cstheme="majorBidi" w:hint="eastAsia"/>
          <w:b/>
          <w:bCs w:val="0"/>
          <w:sz w:val="30"/>
          <w:szCs w:val="30"/>
        </w:rPr>
        <w:t>督办管理</w:t>
      </w:r>
      <w:bookmarkEnd w:id="181"/>
    </w:p>
    <w:p w:rsidR="00D36DFA" w:rsidRDefault="00503390">
      <w:pPr>
        <w:pStyle w:val="3"/>
        <w:spacing w:line="360" w:lineRule="auto"/>
      </w:pPr>
      <w:bookmarkStart w:id="182" w:name="_Toc46823949"/>
      <w:bookmarkStart w:id="183" w:name="_Toc109121548"/>
      <w:r>
        <w:t>督办任务高效启动</w:t>
      </w:r>
      <w:bookmarkEnd w:id="182"/>
      <w:bookmarkEnd w:id="183"/>
    </w:p>
    <w:p w:rsidR="00D36DFA" w:rsidRDefault="00503390">
      <w:r>
        <w:rPr>
          <w:rFonts w:hint="eastAsia"/>
        </w:rPr>
        <w:t>在智慧综合办公平台中，办公人员可以通过立项操作，对会议任务、公文事项、工作事项发起督办立项，通过填写督办单明确督办人、协办人、领导意见、</w:t>
      </w:r>
      <w:r>
        <w:rPr>
          <w:rFonts w:hint="eastAsia"/>
        </w:rPr>
        <w:lastRenderedPageBreak/>
        <w:t>办结期限和办理情况，完成对交办事项的立项工作。</w:t>
      </w:r>
    </w:p>
    <w:p w:rsidR="00D36DFA" w:rsidRDefault="00503390">
      <w:pPr>
        <w:pStyle w:val="3"/>
        <w:spacing w:line="360" w:lineRule="auto"/>
      </w:pPr>
      <w:bookmarkStart w:id="184" w:name="_Toc46823950"/>
      <w:bookmarkStart w:id="185" w:name="_Toc109121549"/>
      <w:r>
        <w:t>督办项目全程监控</w:t>
      </w:r>
      <w:bookmarkEnd w:id="184"/>
      <w:bookmarkEnd w:id="185"/>
    </w:p>
    <w:p w:rsidR="00D36DFA" w:rsidRDefault="00503390">
      <w:r>
        <w:rPr>
          <w:rFonts w:hint="eastAsia"/>
        </w:rPr>
        <w:t>督办人通过甘特图或里程碑监控可监控督办项目的执行情况。</w:t>
      </w:r>
    </w:p>
    <w:p w:rsidR="00D36DFA" w:rsidRDefault="00503390">
      <w:pPr>
        <w:pStyle w:val="3"/>
        <w:spacing w:line="360" w:lineRule="auto"/>
      </w:pPr>
      <w:bookmarkStart w:id="186" w:name="_Toc46823951"/>
      <w:bookmarkStart w:id="187" w:name="_Toc109121550"/>
      <w:r>
        <w:t>超时未执行随时发起催办</w:t>
      </w:r>
      <w:bookmarkEnd w:id="186"/>
      <w:bookmarkEnd w:id="187"/>
    </w:p>
    <w:p w:rsidR="00D36DFA" w:rsidRDefault="00503390">
      <w:r>
        <w:rPr>
          <w:rFonts w:hint="eastAsia"/>
        </w:rPr>
        <w:t>任务执行不及时、任何一个环节出现超期未执行现象，督办人可随时催办，</w:t>
      </w:r>
      <w:r>
        <w:t>督促任务按时、按质的完成</w:t>
      </w:r>
      <w:r>
        <w:rPr>
          <w:rFonts w:hint="eastAsia"/>
        </w:rPr>
        <w:t>。</w:t>
      </w:r>
    </w:p>
    <w:p w:rsidR="00D36DFA" w:rsidRDefault="00503390">
      <w:pPr>
        <w:pStyle w:val="3"/>
        <w:spacing w:line="360" w:lineRule="auto"/>
      </w:pPr>
      <w:bookmarkStart w:id="188" w:name="_Toc46823952"/>
      <w:bookmarkStart w:id="189" w:name="_Toc109121551"/>
      <w:r>
        <w:rPr>
          <w:rFonts w:hint="eastAsia"/>
        </w:rPr>
        <w:t>任务变更全流程支持</w:t>
      </w:r>
      <w:bookmarkEnd w:id="188"/>
      <w:bookmarkEnd w:id="189"/>
    </w:p>
    <w:p w:rsidR="00D36DFA" w:rsidRDefault="00503390">
      <w:r>
        <w:rPr>
          <w:rFonts w:hint="eastAsia"/>
        </w:rPr>
        <w:t>承办人、协办人可以对督办项目情况进行沟通汇报和及时反馈，也可以根据实际情况针对督办任务提出撤销、延</w:t>
      </w:r>
      <w:r>
        <w:rPr>
          <w:rFonts w:hint="eastAsia"/>
        </w:rPr>
        <w:t>期申请流程。当督办任务完成时，承办人可以提出结办申请，交督办人审核。</w:t>
      </w:r>
      <w:r>
        <w:t>审核通过后，系统会自动更新项目信息，并记录修改痕迹。</w:t>
      </w:r>
    </w:p>
    <w:p w:rsidR="00D36DFA" w:rsidRDefault="00503390">
      <w:pPr>
        <w:keepNext/>
        <w:keepLines/>
        <w:numPr>
          <w:ilvl w:val="1"/>
          <w:numId w:val="1"/>
        </w:numPr>
        <w:tabs>
          <w:tab w:val="left" w:pos="718"/>
        </w:tabs>
        <w:spacing w:before="0" w:after="0"/>
        <w:outlineLvl w:val="1"/>
        <w:rPr>
          <w:rFonts w:cstheme="majorBidi"/>
          <w:b/>
          <w:bCs w:val="0"/>
          <w:sz w:val="30"/>
          <w:szCs w:val="30"/>
        </w:rPr>
      </w:pPr>
      <w:bookmarkStart w:id="190" w:name="_Toc88732049"/>
      <w:bookmarkStart w:id="191" w:name="_Toc109121552"/>
      <w:bookmarkStart w:id="192" w:name="_Toc88650717"/>
      <w:r>
        <w:rPr>
          <w:rFonts w:cstheme="majorBidi" w:hint="eastAsia"/>
          <w:b/>
          <w:bCs w:val="0"/>
          <w:sz w:val="30"/>
          <w:szCs w:val="30"/>
        </w:rPr>
        <w:t>科研管理</w:t>
      </w:r>
      <w:bookmarkEnd w:id="190"/>
      <w:bookmarkEnd w:id="191"/>
      <w:bookmarkEnd w:id="192"/>
    </w:p>
    <w:p w:rsidR="00D36DFA" w:rsidRDefault="00503390">
      <w:pPr>
        <w:pStyle w:val="3"/>
        <w:spacing w:line="360" w:lineRule="auto"/>
      </w:pPr>
      <w:bookmarkStart w:id="193" w:name="_Toc88732051"/>
      <w:bookmarkStart w:id="194" w:name="_Toc109121553"/>
      <w:r>
        <w:t>科研门户</w:t>
      </w:r>
      <w:bookmarkEnd w:id="193"/>
      <w:bookmarkEnd w:id="194"/>
    </w:p>
    <w:p w:rsidR="00D36DFA" w:rsidRDefault="00503390">
      <w:pPr>
        <w:ind w:firstLineChars="200" w:firstLine="480"/>
        <w:rPr>
          <w:rFonts w:asciiTheme="minorEastAsia" w:hAnsiTheme="minorEastAsia"/>
        </w:rPr>
      </w:pPr>
      <w:r>
        <w:rPr>
          <w:rFonts w:hint="eastAsia"/>
          <w:shd w:val="clear" w:color="auto" w:fill="FFFFFF"/>
        </w:rPr>
        <w:t>支持系统内进行通知公告得发布，包括普通公告和项目申报通知点击相应的栏目能够进入详细数据处理界面。</w:t>
      </w:r>
    </w:p>
    <w:p w:rsidR="00D36DFA" w:rsidRDefault="00503390">
      <w:pPr>
        <w:pStyle w:val="3"/>
        <w:spacing w:line="360" w:lineRule="auto"/>
      </w:pPr>
      <w:bookmarkStart w:id="195" w:name="_Toc109121554"/>
      <w:bookmarkStart w:id="196" w:name="_Toc88732052"/>
      <w:r>
        <w:rPr>
          <w:rFonts w:hint="eastAsia"/>
        </w:rPr>
        <w:t>科研项目管理</w:t>
      </w:r>
      <w:bookmarkEnd w:id="195"/>
      <w:bookmarkEnd w:id="196"/>
    </w:p>
    <w:p w:rsidR="00D36DFA" w:rsidRDefault="00503390">
      <w:pPr>
        <w:ind w:firstLineChars="200" w:firstLine="480"/>
        <w:rPr>
          <w:shd w:val="clear" w:color="auto" w:fill="FFFFFF"/>
        </w:rPr>
      </w:pPr>
      <w:r>
        <w:rPr>
          <w:rFonts w:hint="eastAsia"/>
          <w:shd w:val="clear" w:color="auto" w:fill="FFFFFF"/>
        </w:rPr>
        <w:t>实现从指南征集与发布，申报审批与受理，项目查重，专家评审，立项下达，执行检查，项目变更，结题验收等全过程管理。</w:t>
      </w:r>
    </w:p>
    <w:p w:rsidR="00D36DFA" w:rsidRDefault="00503390">
      <w:pPr>
        <w:ind w:firstLineChars="200" w:firstLine="480"/>
        <w:rPr>
          <w:rFonts w:asciiTheme="minorEastAsia" w:hAnsiTheme="minorEastAsia"/>
        </w:rPr>
      </w:pPr>
      <w:r>
        <w:rPr>
          <w:rFonts w:hint="eastAsia"/>
          <w:shd w:val="clear" w:color="auto" w:fill="FFFFFF"/>
        </w:rPr>
        <w:t>1</w:t>
      </w:r>
      <w:r>
        <w:rPr>
          <w:rFonts w:hint="eastAsia"/>
          <w:shd w:val="clear" w:color="auto" w:fill="FFFFFF"/>
        </w:rPr>
        <w:t>、新增申报批次，设定项目填报时间、评分时间和评分规则。</w:t>
      </w:r>
    </w:p>
    <w:p w:rsidR="00D36DFA" w:rsidRDefault="00503390">
      <w:pPr>
        <w:ind w:firstLineChars="200" w:firstLine="480"/>
        <w:rPr>
          <w:rFonts w:asciiTheme="minorEastAsia" w:hAnsiTheme="minorEastAsia"/>
        </w:rPr>
      </w:pPr>
      <w:r>
        <w:rPr>
          <w:rFonts w:hint="eastAsia"/>
          <w:shd w:val="clear" w:color="auto" w:fill="FFFFFF"/>
        </w:rPr>
        <w:t>2</w:t>
      </w:r>
      <w:r>
        <w:rPr>
          <w:rFonts w:hint="eastAsia"/>
          <w:shd w:val="clear" w:color="auto" w:fill="FFFFFF"/>
        </w:rPr>
        <w:t>、项目申请信息的填报，申请表可自定义。系统支持全过程网络填报，灵活方便，申报人可以实时填写，保存，更换电脑填写。</w:t>
      </w:r>
    </w:p>
    <w:p w:rsidR="00D36DFA" w:rsidRDefault="00503390">
      <w:pPr>
        <w:ind w:firstLineChars="200" w:firstLine="480"/>
        <w:rPr>
          <w:shd w:val="clear" w:color="auto" w:fill="FFFFFF"/>
        </w:rPr>
      </w:pPr>
      <w:r>
        <w:rPr>
          <w:rFonts w:hint="eastAsia"/>
          <w:shd w:val="clear" w:color="auto" w:fill="FFFFFF"/>
        </w:rPr>
        <w:t>3</w:t>
      </w:r>
      <w:r>
        <w:rPr>
          <w:rFonts w:hint="eastAsia"/>
          <w:shd w:val="clear" w:color="auto" w:fill="FFFFFF"/>
        </w:rPr>
        <w:t>、项目分组、分配评审专家。</w:t>
      </w:r>
    </w:p>
    <w:p w:rsidR="00D36DFA" w:rsidRDefault="00503390">
      <w:pPr>
        <w:ind w:firstLineChars="200" w:firstLine="480"/>
        <w:rPr>
          <w:rFonts w:asciiTheme="minorEastAsia" w:hAnsiTheme="minorEastAsia"/>
        </w:rPr>
      </w:pPr>
      <w:r>
        <w:rPr>
          <w:rFonts w:hint="eastAsia"/>
          <w:shd w:val="clear" w:color="auto" w:fill="FFFFFF"/>
        </w:rPr>
        <w:t>项目可不同维度来分类。按经费来源分：纵向项目、横向项目、院内研究、自筹研究。按国家级、省级、厅级、院级、自研项目等分组。按学科分：人才培训、生物研究等。项目发起后，流转到下一环节科教科管理员可分配评审专家，可一次性指定</w:t>
      </w:r>
      <w:r>
        <w:rPr>
          <w:rFonts w:hint="eastAsia"/>
          <w:shd w:val="clear" w:color="auto" w:fill="FFFFFF"/>
        </w:rPr>
        <w:t>1</w:t>
      </w:r>
      <w:r>
        <w:rPr>
          <w:rFonts w:hint="eastAsia"/>
          <w:shd w:val="clear" w:color="auto" w:fill="FFFFFF"/>
        </w:rPr>
        <w:t>名专家，也可以使用【盲选】功能智能抽取专家。</w:t>
      </w:r>
    </w:p>
    <w:p w:rsidR="00D36DFA" w:rsidRDefault="00503390">
      <w:pPr>
        <w:ind w:firstLineChars="200" w:firstLine="480"/>
        <w:rPr>
          <w:rFonts w:asciiTheme="minorEastAsia" w:hAnsiTheme="minorEastAsia"/>
        </w:rPr>
      </w:pPr>
      <w:r>
        <w:rPr>
          <w:rFonts w:hint="eastAsia"/>
          <w:shd w:val="clear" w:color="auto" w:fill="FFFFFF"/>
        </w:rPr>
        <w:lastRenderedPageBreak/>
        <w:t>4</w:t>
      </w:r>
      <w:r>
        <w:rPr>
          <w:rFonts w:hint="eastAsia"/>
          <w:shd w:val="clear" w:color="auto" w:fill="FFFFFF"/>
        </w:rPr>
        <w:t>、院内专家登陆系统在线评分，系统采取盲评方式，将自动屏蔽项目个人相关信息。</w:t>
      </w:r>
    </w:p>
    <w:p w:rsidR="00D36DFA" w:rsidRDefault="00503390">
      <w:pPr>
        <w:ind w:firstLineChars="200" w:firstLine="480"/>
        <w:rPr>
          <w:shd w:val="clear" w:color="auto" w:fill="FFFFFF"/>
        </w:rPr>
      </w:pPr>
      <w:r>
        <w:rPr>
          <w:rFonts w:hint="eastAsia"/>
          <w:shd w:val="clear" w:color="auto" w:fill="FFFFFF"/>
        </w:rPr>
        <w:t>5</w:t>
      </w:r>
      <w:r>
        <w:rPr>
          <w:rFonts w:hint="eastAsia"/>
          <w:shd w:val="clear" w:color="auto" w:fill="FFFFFF"/>
        </w:rPr>
        <w:t>、平台已实现</w:t>
      </w:r>
      <w:r>
        <w:rPr>
          <w:rFonts w:hint="eastAsia"/>
          <w:shd w:val="clear" w:color="auto" w:fill="FFFFFF"/>
        </w:rPr>
        <w:t>PC</w:t>
      </w:r>
      <w:r>
        <w:rPr>
          <w:rFonts w:hint="eastAsia"/>
          <w:shd w:val="clear" w:color="auto" w:fill="FFFFFF"/>
        </w:rPr>
        <w:t>移动</w:t>
      </w:r>
      <w:r>
        <w:rPr>
          <w:rFonts w:hint="eastAsia"/>
          <w:shd w:val="clear" w:color="auto" w:fill="FFFFFF"/>
        </w:rPr>
        <w:t>一体化，院外专家可通过手机移动端登陆单独的评审页面评分，</w:t>
      </w:r>
      <w:r>
        <w:rPr>
          <w:rFonts w:hint="eastAsia"/>
          <w:shd w:val="clear" w:color="auto" w:fill="FFFFFF"/>
        </w:rPr>
        <w:t xml:space="preserve"> </w:t>
      </w:r>
      <w:r>
        <w:rPr>
          <w:rFonts w:hint="eastAsia"/>
          <w:shd w:val="clear" w:color="auto" w:fill="FFFFFF"/>
        </w:rPr>
        <w:t>进行打分。</w:t>
      </w:r>
    </w:p>
    <w:p w:rsidR="00D36DFA" w:rsidRDefault="00503390">
      <w:pPr>
        <w:ind w:firstLineChars="200" w:firstLine="480"/>
        <w:rPr>
          <w:rFonts w:asciiTheme="minorEastAsia" w:hAnsiTheme="minorEastAsia"/>
        </w:rPr>
      </w:pPr>
      <w:r>
        <w:rPr>
          <w:rFonts w:hint="eastAsia"/>
          <w:shd w:val="clear" w:color="auto" w:fill="FFFFFF"/>
        </w:rPr>
        <w:t>6</w:t>
      </w:r>
      <w:r>
        <w:rPr>
          <w:rFonts w:hint="eastAsia"/>
          <w:shd w:val="clear" w:color="auto" w:fill="FFFFFF"/>
        </w:rPr>
        <w:t>、</w:t>
      </w:r>
      <w:r>
        <w:rPr>
          <w:shd w:val="clear" w:color="auto" w:fill="FFFFFF"/>
        </w:rPr>
        <w:t>分数汇总和评审结果的查看</w:t>
      </w:r>
    </w:p>
    <w:p w:rsidR="00D36DFA" w:rsidRDefault="00503390">
      <w:pPr>
        <w:ind w:firstLineChars="200" w:firstLine="480"/>
        <w:rPr>
          <w:rFonts w:asciiTheme="minorEastAsia" w:hAnsiTheme="minorEastAsia"/>
        </w:rPr>
      </w:pPr>
      <w:r>
        <w:rPr>
          <w:rFonts w:hint="eastAsia"/>
          <w:shd w:val="clear" w:color="auto" w:fill="FFFFFF"/>
        </w:rPr>
        <w:t>7</w:t>
      </w:r>
      <w:r>
        <w:rPr>
          <w:rFonts w:hint="eastAsia"/>
          <w:shd w:val="clear" w:color="auto" w:fill="FFFFFF"/>
        </w:rPr>
        <w:t>、</w:t>
      </w:r>
      <w:r>
        <w:rPr>
          <w:shd w:val="clear" w:color="auto" w:fill="FFFFFF"/>
        </w:rPr>
        <w:t>项目评审规表可自定义</w:t>
      </w:r>
    </w:p>
    <w:p w:rsidR="00D36DFA" w:rsidRDefault="00503390">
      <w:pPr>
        <w:ind w:firstLineChars="200" w:firstLine="480"/>
        <w:rPr>
          <w:rFonts w:asciiTheme="minorEastAsia" w:hAnsiTheme="minorEastAsia"/>
        </w:rPr>
      </w:pPr>
      <w:r>
        <w:rPr>
          <w:rFonts w:hint="eastAsia"/>
          <w:shd w:val="clear" w:color="auto" w:fill="FFFFFF"/>
        </w:rPr>
        <w:t>8</w:t>
      </w:r>
      <w:r>
        <w:rPr>
          <w:rFonts w:hint="eastAsia"/>
          <w:shd w:val="clear" w:color="auto" w:fill="FFFFFF"/>
        </w:rPr>
        <w:t>、</w:t>
      </w:r>
      <w:r>
        <w:rPr>
          <w:shd w:val="clear" w:color="auto" w:fill="FFFFFF"/>
        </w:rPr>
        <w:t>根据申报书自动生成任务书</w:t>
      </w:r>
    </w:p>
    <w:p w:rsidR="00D36DFA" w:rsidRDefault="00503390">
      <w:pPr>
        <w:ind w:firstLineChars="200" w:firstLine="480"/>
        <w:rPr>
          <w:shd w:val="clear" w:color="auto" w:fill="FFFFFF"/>
        </w:rPr>
      </w:pPr>
      <w:r>
        <w:rPr>
          <w:shd w:val="clear" w:color="auto" w:fill="FFFFFF"/>
        </w:rPr>
        <w:t>过程管理</w:t>
      </w:r>
      <w:r>
        <w:rPr>
          <w:rFonts w:hint="eastAsia"/>
          <w:shd w:val="clear" w:color="auto" w:fill="FFFFFF"/>
        </w:rPr>
        <w:t>。实现项目管理过程中发生的中期检查、项目变更延期管理。对于需要提交中检报告的项目，科研人员通过中检报告功能提交。中检报告包括成员、文档、成果、经费等指标，其中项目成果科研通过科研成果管理模块从从成果数据库导入。系统对工作完成时间会通过桌面红点、弹窗等方式进行提醒。允许按科研主管部门要求设定不同类别的检查频率，并通过多种手段（邮件、短信</w:t>
      </w:r>
      <w:r>
        <w:rPr>
          <w:shd w:val="clear" w:color="auto" w:fill="FFFFFF"/>
        </w:rPr>
        <w:t>）</w:t>
      </w:r>
      <w:r>
        <w:rPr>
          <w:rFonts w:hint="eastAsia"/>
          <w:shd w:val="clear" w:color="auto" w:fill="FFFFFF"/>
        </w:rPr>
        <w:t>，通知到科</w:t>
      </w:r>
      <w:r>
        <w:rPr>
          <w:rFonts w:hint="eastAsia"/>
          <w:shd w:val="clear" w:color="auto" w:fill="FFFFFF"/>
        </w:rPr>
        <w:t>研人员进入系统提交中检报告，并将需要提交中检报告的指令，作为工作任务推送到科研人员的首页，及时进行提醒预警。对于项目执行过程中发生的变更，需要涵盖负责人变更、预算变更、周期变更、参与人变更、依托单位变更等。科研人员提交后按照定制化的流程由上级管理部门审核。</w:t>
      </w:r>
    </w:p>
    <w:p w:rsidR="00D36DFA" w:rsidRDefault="00503390">
      <w:pPr>
        <w:ind w:firstLineChars="200" w:firstLine="480"/>
        <w:rPr>
          <w:shd w:val="clear" w:color="auto" w:fill="FFFFFF"/>
        </w:rPr>
      </w:pPr>
      <w:r>
        <w:rPr>
          <w:shd w:val="clear" w:color="auto" w:fill="FFFFFF"/>
        </w:rPr>
        <w:t>10</w:t>
      </w:r>
      <w:r>
        <w:rPr>
          <w:rFonts w:hint="eastAsia"/>
          <w:shd w:val="clear" w:color="auto" w:fill="FFFFFF"/>
        </w:rPr>
        <w:t>、</w:t>
      </w:r>
      <w:r>
        <w:rPr>
          <w:shd w:val="clear" w:color="auto" w:fill="FFFFFF"/>
        </w:rPr>
        <w:t>专家库自主维护功能</w:t>
      </w:r>
    </w:p>
    <w:p w:rsidR="00D36DFA" w:rsidRDefault="00503390">
      <w:pPr>
        <w:ind w:firstLineChars="200" w:firstLine="480"/>
        <w:rPr>
          <w:rFonts w:asciiTheme="minorEastAsia" w:hAnsiTheme="minorEastAsia"/>
        </w:rPr>
      </w:pPr>
      <w:r>
        <w:rPr>
          <w:shd w:val="clear" w:color="auto" w:fill="FFFFFF"/>
        </w:rPr>
        <w:t>可对评选委员会中的专家进行新增或移除</w:t>
      </w:r>
      <w:r>
        <w:rPr>
          <w:rFonts w:hint="eastAsia"/>
          <w:shd w:val="clear" w:color="auto" w:fill="FFFFFF"/>
        </w:rPr>
        <w:t>。</w:t>
      </w:r>
    </w:p>
    <w:p w:rsidR="00D36DFA" w:rsidRDefault="00503390">
      <w:pPr>
        <w:ind w:firstLineChars="200" w:firstLine="480"/>
        <w:rPr>
          <w:rFonts w:asciiTheme="minorEastAsia" w:hAnsiTheme="minorEastAsia"/>
        </w:rPr>
      </w:pPr>
      <w:r>
        <w:rPr>
          <w:shd w:val="clear" w:color="auto" w:fill="FFFFFF"/>
        </w:rPr>
        <w:t>11</w:t>
      </w:r>
      <w:r>
        <w:rPr>
          <w:rFonts w:hint="eastAsia"/>
          <w:shd w:val="clear" w:color="auto" w:fill="FFFFFF"/>
        </w:rPr>
        <w:t>、</w:t>
      </w:r>
      <w:r>
        <w:rPr>
          <w:shd w:val="clear" w:color="auto" w:fill="FFFFFF"/>
        </w:rPr>
        <w:t>提供查看流程图和审核进度的功能</w:t>
      </w:r>
      <w:r>
        <w:rPr>
          <w:rFonts w:hint="eastAsia"/>
          <w:shd w:val="clear" w:color="auto" w:fill="FFFFFF"/>
        </w:rPr>
        <w:t>。</w:t>
      </w:r>
    </w:p>
    <w:p w:rsidR="00D36DFA" w:rsidRDefault="00503390">
      <w:pPr>
        <w:ind w:firstLineChars="200" w:firstLine="480"/>
        <w:rPr>
          <w:rFonts w:asciiTheme="minorEastAsia" w:hAnsiTheme="minorEastAsia"/>
        </w:rPr>
      </w:pPr>
      <w:r>
        <w:rPr>
          <w:shd w:val="clear" w:color="auto" w:fill="FFFFFF"/>
        </w:rPr>
        <w:t>12</w:t>
      </w:r>
      <w:r>
        <w:rPr>
          <w:rFonts w:hint="eastAsia"/>
          <w:shd w:val="clear" w:color="auto" w:fill="FFFFFF"/>
        </w:rPr>
        <w:t>、</w:t>
      </w:r>
      <w:r>
        <w:rPr>
          <w:shd w:val="clear" w:color="auto" w:fill="FFFFFF"/>
        </w:rPr>
        <w:t>结题管理</w:t>
      </w:r>
      <w:r>
        <w:rPr>
          <w:rFonts w:hint="eastAsia"/>
          <w:shd w:val="clear" w:color="auto" w:fill="FFFFFF"/>
        </w:rPr>
        <w:t>。</w:t>
      </w:r>
      <w:r>
        <w:rPr>
          <w:shd w:val="clear" w:color="auto" w:fill="FFFFFF"/>
        </w:rPr>
        <w:t>系统可根据项目结束时间</w:t>
      </w:r>
      <w:r>
        <w:rPr>
          <w:rFonts w:hint="eastAsia"/>
          <w:shd w:val="clear" w:color="auto" w:fill="FFFFFF"/>
        </w:rPr>
        <w:t>，</w:t>
      </w:r>
      <w:r>
        <w:rPr>
          <w:shd w:val="clear" w:color="auto" w:fill="FFFFFF"/>
        </w:rPr>
        <w:t>自动通过多种手段提醒科研人员进入系统进行相关的结题操作</w:t>
      </w:r>
      <w:r>
        <w:rPr>
          <w:rFonts w:hint="eastAsia"/>
          <w:shd w:val="clear" w:color="auto" w:fill="FFFFFF"/>
        </w:rPr>
        <w:t>，</w:t>
      </w:r>
      <w:r>
        <w:rPr>
          <w:shd w:val="clear" w:color="auto" w:fill="FFFFFF"/>
        </w:rPr>
        <w:t>又科研人员提交结题申请</w:t>
      </w:r>
      <w:r>
        <w:rPr>
          <w:rFonts w:hint="eastAsia"/>
          <w:shd w:val="clear" w:color="auto" w:fill="FFFFFF"/>
        </w:rPr>
        <w:t>，</w:t>
      </w:r>
      <w:r>
        <w:rPr>
          <w:shd w:val="clear" w:color="auto" w:fill="FFFFFF"/>
        </w:rPr>
        <w:t>系统自动实现项目结题过程中信息归集</w:t>
      </w:r>
      <w:r>
        <w:rPr>
          <w:rFonts w:hint="eastAsia"/>
          <w:shd w:val="clear" w:color="auto" w:fill="FFFFFF"/>
        </w:rPr>
        <w:t>，</w:t>
      </w:r>
      <w:r>
        <w:rPr>
          <w:shd w:val="clear" w:color="auto" w:fill="FFFFFF"/>
        </w:rPr>
        <w:t>涵盖经费决算</w:t>
      </w:r>
      <w:r>
        <w:rPr>
          <w:rFonts w:hint="eastAsia"/>
          <w:shd w:val="clear" w:color="auto" w:fill="FFFFFF"/>
        </w:rPr>
        <w:t>、</w:t>
      </w:r>
      <w:r>
        <w:rPr>
          <w:shd w:val="clear" w:color="auto" w:fill="FFFFFF"/>
        </w:rPr>
        <w:t>关联查出成果</w:t>
      </w:r>
      <w:r>
        <w:rPr>
          <w:rFonts w:hint="eastAsia"/>
          <w:shd w:val="clear" w:color="auto" w:fill="FFFFFF"/>
        </w:rPr>
        <w:t>、</w:t>
      </w:r>
      <w:r>
        <w:rPr>
          <w:shd w:val="clear" w:color="auto" w:fill="FFFFFF"/>
        </w:rPr>
        <w:t>上传相关文档等步骤</w:t>
      </w:r>
      <w:r>
        <w:rPr>
          <w:rFonts w:hint="eastAsia"/>
          <w:shd w:val="clear" w:color="auto" w:fill="FFFFFF"/>
        </w:rPr>
        <w:t>。</w:t>
      </w:r>
      <w:r>
        <w:rPr>
          <w:shd w:val="clear" w:color="auto" w:fill="FFFFFF"/>
        </w:rPr>
        <w:t>管理人员在系统中完成结题的必要审核步骤</w:t>
      </w:r>
      <w:r>
        <w:rPr>
          <w:rFonts w:hint="eastAsia"/>
          <w:shd w:val="clear" w:color="auto" w:fill="FFFFFF"/>
        </w:rPr>
        <w:t>。</w:t>
      </w:r>
    </w:p>
    <w:p w:rsidR="00D36DFA" w:rsidRDefault="00503390">
      <w:pPr>
        <w:pStyle w:val="3"/>
        <w:spacing w:line="360" w:lineRule="auto"/>
      </w:pPr>
      <w:bookmarkStart w:id="197" w:name="_Toc88732053"/>
      <w:bookmarkStart w:id="198" w:name="_Toc109121555"/>
      <w:r>
        <w:rPr>
          <w:rFonts w:hint="eastAsia"/>
        </w:rPr>
        <w:t>课题管理</w:t>
      </w:r>
      <w:bookmarkEnd w:id="197"/>
      <w:bookmarkEnd w:id="198"/>
    </w:p>
    <w:p w:rsidR="00D36DFA" w:rsidRDefault="00503390">
      <w:pPr>
        <w:ind w:firstLineChars="200" w:firstLine="480"/>
        <w:rPr>
          <w:shd w:val="clear" w:color="auto" w:fill="FFFFFF"/>
        </w:rPr>
      </w:pPr>
      <w:r>
        <w:rPr>
          <w:rFonts w:hint="eastAsia"/>
          <w:shd w:val="clear" w:color="auto" w:fill="FFFFFF"/>
        </w:rPr>
        <w:t>提供课题基本信息和预算的管理；实现对课题进度的管理；展示项目成员和合作单位等信息；提供辅助录入功能。</w:t>
      </w:r>
    </w:p>
    <w:p w:rsidR="00D36DFA" w:rsidRDefault="00503390">
      <w:pPr>
        <w:pStyle w:val="4"/>
        <w:spacing w:line="360" w:lineRule="auto"/>
      </w:pPr>
      <w:r>
        <w:rPr>
          <w:rFonts w:hint="eastAsia"/>
        </w:rPr>
        <w:lastRenderedPageBreak/>
        <w:t>课题登记</w:t>
      </w:r>
      <w:r>
        <w:rPr>
          <w:rFonts w:hint="eastAsia"/>
        </w:rPr>
        <w:t>/</w:t>
      </w:r>
      <w:r>
        <w:rPr>
          <w:rFonts w:hint="eastAsia"/>
        </w:rPr>
        <w:t>审批</w:t>
      </w:r>
    </w:p>
    <w:p w:rsidR="00D36DFA" w:rsidRDefault="00503390">
      <w:pPr>
        <w:ind w:firstLineChars="200" w:firstLine="480"/>
        <w:rPr>
          <w:shd w:val="clear" w:color="auto" w:fill="FFFFFF"/>
        </w:rPr>
      </w:pPr>
      <w:r>
        <w:rPr>
          <w:rFonts w:hint="eastAsia"/>
          <w:shd w:val="clear" w:color="auto" w:fill="FFFFFF"/>
        </w:rPr>
        <w:t>可录入、导入、审核、查询课题信息；经费使用时间可设置；</w:t>
      </w:r>
    </w:p>
    <w:p w:rsidR="00D36DFA" w:rsidRDefault="00D36DFA">
      <w:pPr>
        <w:pStyle w:val="aa"/>
        <w:rPr>
          <w:rFonts w:asciiTheme="minorEastAsia" w:hAnsiTheme="minorEastAsia"/>
        </w:rPr>
      </w:pPr>
    </w:p>
    <w:p w:rsidR="00D36DFA" w:rsidRDefault="00D36DFA">
      <w:pPr>
        <w:pStyle w:val="aa"/>
        <w:rPr>
          <w:rFonts w:asciiTheme="minorEastAsia" w:hAnsiTheme="minorEastAsia"/>
        </w:rPr>
      </w:pPr>
    </w:p>
    <w:p w:rsidR="00D36DFA" w:rsidRDefault="00503390">
      <w:pPr>
        <w:ind w:firstLineChars="200" w:firstLine="480"/>
        <w:rPr>
          <w:shd w:val="clear" w:color="auto" w:fill="FFFFFF"/>
        </w:rPr>
      </w:pPr>
      <w:r>
        <w:rPr>
          <w:rFonts w:hint="eastAsia"/>
          <w:shd w:val="clear" w:color="auto" w:fill="FFFFFF"/>
        </w:rPr>
        <w:t>进入“课题信息列表”后，可以点击项目级别、课题来源、项目费用责任、起止时间、经费金额、课题状态对课题进行筛选显示。</w:t>
      </w:r>
    </w:p>
    <w:p w:rsidR="00D36DFA" w:rsidRDefault="00D36DFA">
      <w:pPr>
        <w:pStyle w:val="aa"/>
        <w:rPr>
          <w:rFonts w:asciiTheme="minorEastAsia" w:hAnsiTheme="minorEastAsia"/>
        </w:rPr>
      </w:pPr>
    </w:p>
    <w:p w:rsidR="00D36DFA" w:rsidRDefault="00503390">
      <w:pPr>
        <w:pStyle w:val="4"/>
        <w:spacing w:line="360" w:lineRule="auto"/>
      </w:pPr>
      <w:r>
        <w:t>课题查询</w:t>
      </w:r>
      <w:r>
        <w:rPr>
          <w:rFonts w:hint="eastAsia"/>
        </w:rPr>
        <w:t>/</w:t>
      </w:r>
      <w:r>
        <w:rPr>
          <w:rFonts w:hint="eastAsia"/>
        </w:rPr>
        <w:t>检索</w:t>
      </w:r>
    </w:p>
    <w:p w:rsidR="00D36DFA" w:rsidRDefault="00503390">
      <w:pPr>
        <w:ind w:firstLineChars="200" w:firstLine="480"/>
        <w:rPr>
          <w:shd w:val="clear" w:color="auto" w:fill="FFFFFF"/>
        </w:rPr>
      </w:pPr>
      <w:r>
        <w:rPr>
          <w:rFonts w:hint="eastAsia"/>
          <w:shd w:val="clear" w:color="auto" w:fill="FFFFFF"/>
        </w:rPr>
        <w:t>提供灵活的查询条件，对科研课题进行查询、检索。</w:t>
      </w:r>
    </w:p>
    <w:p w:rsidR="00D36DFA" w:rsidRDefault="00503390">
      <w:pPr>
        <w:ind w:firstLineChars="200" w:firstLine="480"/>
        <w:rPr>
          <w:shd w:val="clear" w:color="auto" w:fill="FFFFFF"/>
        </w:rPr>
      </w:pPr>
      <w:r>
        <w:rPr>
          <w:rFonts w:hint="eastAsia"/>
          <w:shd w:val="clear" w:color="auto" w:fill="FFFFFF"/>
        </w:rPr>
        <w:t>可以按待审核课题</w:t>
      </w:r>
      <w:r>
        <w:rPr>
          <w:rFonts w:hint="eastAsia"/>
          <w:shd w:val="clear" w:color="auto" w:fill="FFFFFF"/>
        </w:rPr>
        <w:t>、在研课题进行检索。</w:t>
      </w:r>
    </w:p>
    <w:p w:rsidR="00D36DFA" w:rsidRDefault="00503390">
      <w:pPr>
        <w:ind w:firstLineChars="200" w:firstLine="480"/>
        <w:rPr>
          <w:rFonts w:asciiTheme="minorEastAsia" w:hAnsiTheme="minorEastAsia"/>
        </w:rPr>
      </w:pPr>
      <w:r>
        <w:rPr>
          <w:rFonts w:hint="eastAsia"/>
          <w:shd w:val="clear" w:color="auto" w:fill="FFFFFF"/>
        </w:rPr>
        <w:t>找到目标课题后，可以对其进行修改、删除、查看、评审等所有相关操作。</w:t>
      </w:r>
    </w:p>
    <w:p w:rsidR="00D36DFA" w:rsidRDefault="00503390">
      <w:pPr>
        <w:ind w:firstLineChars="200" w:firstLine="480"/>
        <w:rPr>
          <w:rFonts w:asciiTheme="minorEastAsia" w:hAnsiTheme="minorEastAsia"/>
        </w:rPr>
      </w:pPr>
      <w:r>
        <w:rPr>
          <w:shd w:val="clear" w:color="auto" w:fill="FFFFFF"/>
        </w:rPr>
        <w:t>所有课题支持卡片式台帐查询功能，科研处或管理者可从课题卡片中了解课题发布人、负责人、起止时间、状态、进度的内容。点击卡片可进入查看课题的详细信息内容。</w:t>
      </w:r>
    </w:p>
    <w:p w:rsidR="00D36DFA" w:rsidRDefault="00503390">
      <w:pPr>
        <w:pStyle w:val="4"/>
        <w:spacing w:line="360" w:lineRule="auto"/>
      </w:pPr>
      <w:r>
        <w:t>课题录入</w:t>
      </w:r>
      <w:r>
        <w:rPr>
          <w:rFonts w:hint="eastAsia"/>
        </w:rPr>
        <w:t>/</w:t>
      </w:r>
      <w:r>
        <w:rPr>
          <w:rFonts w:hint="eastAsia"/>
        </w:rPr>
        <w:t>申报</w:t>
      </w:r>
    </w:p>
    <w:p w:rsidR="00D36DFA" w:rsidRDefault="00503390">
      <w:pPr>
        <w:ind w:firstLineChars="200" w:firstLine="480"/>
        <w:rPr>
          <w:rFonts w:asciiTheme="minorEastAsia" w:hAnsiTheme="minorEastAsia"/>
        </w:rPr>
      </w:pPr>
      <w:r>
        <w:rPr>
          <w:rFonts w:hint="eastAsia"/>
          <w:shd w:val="clear" w:color="auto" w:fill="FFFFFF"/>
        </w:rPr>
        <w:t>科研人员自行录入课题，并提交审核。或者，由科研管理员代为录入。</w:t>
      </w:r>
    </w:p>
    <w:p w:rsidR="00D36DFA" w:rsidRDefault="00503390">
      <w:pPr>
        <w:pStyle w:val="4"/>
        <w:spacing w:line="360" w:lineRule="auto"/>
      </w:pPr>
      <w:r>
        <w:rPr>
          <w:rFonts w:hint="eastAsia"/>
        </w:rPr>
        <w:t>课题进度</w:t>
      </w:r>
    </w:p>
    <w:p w:rsidR="00D36DFA" w:rsidRDefault="00503390">
      <w:pPr>
        <w:ind w:firstLineChars="200" w:firstLine="480"/>
        <w:rPr>
          <w:rFonts w:asciiTheme="minorEastAsia" w:hAnsiTheme="minorEastAsia"/>
        </w:rPr>
      </w:pPr>
      <w:r>
        <w:rPr>
          <w:rFonts w:hint="eastAsia"/>
          <w:shd w:val="clear" w:color="auto" w:fill="FFFFFF"/>
        </w:rPr>
        <w:t>课题管理可设计阶段性的任务，按进度提交相关的报告文档。任务临期时，登录系统能看到到期应提交文档的提醒。完成相关文档的提交后，通过结题流程可能申请结题。管理员可对提交中期报告书的提醒时间进行设置。可按课题汇总显示课题相关的论文、期刊、学术著作、成果、专利等相关的成果。</w:t>
      </w:r>
    </w:p>
    <w:p w:rsidR="00D36DFA" w:rsidRDefault="00503390">
      <w:pPr>
        <w:pStyle w:val="4"/>
        <w:spacing w:line="360" w:lineRule="auto"/>
      </w:pPr>
      <w:r>
        <w:rPr>
          <w:rFonts w:hint="eastAsia"/>
        </w:rPr>
        <w:t>课题组成员</w:t>
      </w:r>
    </w:p>
    <w:p w:rsidR="00D36DFA" w:rsidRDefault="00503390">
      <w:pPr>
        <w:ind w:firstLineChars="200" w:firstLine="480"/>
        <w:rPr>
          <w:rFonts w:asciiTheme="minorEastAsia" w:hAnsiTheme="minorEastAsia"/>
        </w:rPr>
      </w:pPr>
      <w:r>
        <w:rPr>
          <w:rFonts w:hint="eastAsia"/>
          <w:shd w:val="clear" w:color="auto" w:fill="FFFFFF"/>
        </w:rPr>
        <w:t>可查看课题组成员的档案信息。</w:t>
      </w:r>
    </w:p>
    <w:p w:rsidR="00D36DFA" w:rsidRDefault="00503390">
      <w:pPr>
        <w:pStyle w:val="4"/>
        <w:spacing w:line="360" w:lineRule="auto"/>
      </w:pPr>
      <w:r>
        <w:rPr>
          <w:rFonts w:hint="eastAsia"/>
        </w:rPr>
        <w:t>合作单位</w:t>
      </w:r>
    </w:p>
    <w:p w:rsidR="00D36DFA" w:rsidRDefault="00503390">
      <w:pPr>
        <w:ind w:firstLineChars="200" w:firstLine="480"/>
        <w:rPr>
          <w:rFonts w:asciiTheme="minorEastAsia" w:hAnsiTheme="minorEastAsia"/>
        </w:rPr>
      </w:pPr>
      <w:r>
        <w:rPr>
          <w:rFonts w:hint="eastAsia"/>
          <w:shd w:val="clear" w:color="auto" w:fill="FFFFFF"/>
        </w:rPr>
        <w:t>可管理合作单位信息，可支持增、删、改、查等方式。</w:t>
      </w:r>
    </w:p>
    <w:p w:rsidR="00D36DFA" w:rsidRDefault="00503390">
      <w:pPr>
        <w:pStyle w:val="4"/>
        <w:spacing w:line="360" w:lineRule="auto"/>
      </w:pPr>
      <w:r>
        <w:rPr>
          <w:rFonts w:hint="eastAsia"/>
        </w:rPr>
        <w:lastRenderedPageBreak/>
        <w:t>审核</w:t>
      </w:r>
    </w:p>
    <w:p w:rsidR="00D36DFA" w:rsidRDefault="00503390">
      <w:pPr>
        <w:ind w:firstLineChars="200" w:firstLine="480"/>
        <w:rPr>
          <w:rFonts w:asciiTheme="minorEastAsia" w:hAnsiTheme="minorEastAsia"/>
        </w:rPr>
      </w:pPr>
      <w:r>
        <w:rPr>
          <w:rFonts w:hint="eastAsia"/>
          <w:shd w:val="clear" w:color="auto" w:fill="FFFFFF"/>
        </w:rPr>
        <w:t>可按权限为普通用户、项目负责人、科研管理员、专家等设置不同的功能应用模块，管理员权限可查询所有人的课题信息，普通权限的用户提交自己的课题</w:t>
      </w:r>
      <w:r>
        <w:rPr>
          <w:rFonts w:hint="eastAsia"/>
          <w:shd w:val="clear" w:color="auto" w:fill="FFFFFF"/>
        </w:rPr>
        <w:t>信息时，提交状态显示申报状态，下一环节批准后进入审核状态，最终批准通过后，变成立项状态。</w:t>
      </w:r>
    </w:p>
    <w:p w:rsidR="00D36DFA" w:rsidRDefault="00503390">
      <w:pPr>
        <w:ind w:firstLineChars="200" w:firstLine="480"/>
        <w:rPr>
          <w:shd w:val="clear" w:color="auto" w:fill="FFFFFF"/>
        </w:rPr>
      </w:pPr>
      <w:r>
        <w:rPr>
          <w:rFonts w:hint="eastAsia"/>
          <w:shd w:val="clear" w:color="auto" w:fill="FFFFFF"/>
        </w:rPr>
        <w:t>同时也可选定对应的科研管理人员进行审核，管理员收到课题信息后进行审核，课题状态提供审核结果供选择（批准立项、审批不通过、退回修改</w:t>
      </w:r>
      <w:r>
        <w:rPr>
          <w:rFonts w:hint="eastAsia"/>
          <w:shd w:val="clear" w:color="auto" w:fill="FFFFFF"/>
        </w:rPr>
        <w:t>)</w:t>
      </w:r>
    </w:p>
    <w:p w:rsidR="00D36DFA" w:rsidRDefault="00D36DFA">
      <w:pPr>
        <w:pStyle w:val="aa"/>
        <w:rPr>
          <w:rFonts w:asciiTheme="minorEastAsia" w:hAnsiTheme="minorEastAsia"/>
        </w:rPr>
      </w:pPr>
    </w:p>
    <w:p w:rsidR="00D36DFA" w:rsidRDefault="00503390">
      <w:pPr>
        <w:pStyle w:val="2"/>
        <w:spacing w:line="360" w:lineRule="auto"/>
      </w:pPr>
      <w:bookmarkStart w:id="199" w:name="_Toc109121556"/>
      <w:r>
        <w:rPr>
          <w:rFonts w:hint="eastAsia"/>
        </w:rPr>
        <w:t>合同管理</w:t>
      </w:r>
      <w:bookmarkEnd w:id="199"/>
    </w:p>
    <w:p w:rsidR="00D36DFA" w:rsidRDefault="00503390">
      <w:pPr>
        <w:pStyle w:val="3"/>
        <w:spacing w:line="360" w:lineRule="auto"/>
      </w:pPr>
      <w:bookmarkStart w:id="200" w:name="_Toc109121557"/>
      <w:r>
        <w:rPr>
          <w:rFonts w:hint="eastAsia"/>
        </w:rPr>
        <w:t>应用价值</w:t>
      </w:r>
      <w:bookmarkEnd w:id="200"/>
    </w:p>
    <w:p w:rsidR="00D36DFA" w:rsidRDefault="00503390">
      <w:pPr>
        <w:rPr>
          <w:shd w:val="clear" w:color="auto" w:fill="FFFFFF"/>
        </w:rPr>
      </w:pPr>
      <w:r>
        <w:rPr>
          <w:rFonts w:hint="eastAsia"/>
          <w:shd w:val="clear" w:color="auto" w:fill="FFFFFF"/>
        </w:rPr>
        <w:t>合同管理是医院管理的重要组成部分</w:t>
      </w:r>
      <w:r>
        <w:rPr>
          <w:shd w:val="clear" w:color="auto" w:fill="FFFFFF"/>
        </w:rPr>
        <w:t>,</w:t>
      </w:r>
      <w:r>
        <w:rPr>
          <w:rFonts w:hint="eastAsia"/>
          <w:shd w:val="clear" w:color="auto" w:fill="FFFFFF"/>
        </w:rPr>
        <w:t>目前医院合同管理主要存在以下几大问题：</w:t>
      </w:r>
    </w:p>
    <w:p w:rsidR="00D36DFA" w:rsidRDefault="00503390">
      <w:pPr>
        <w:rPr>
          <w:shd w:val="clear" w:color="auto" w:fill="FFFFFF"/>
        </w:rPr>
      </w:pPr>
      <w:r>
        <w:rPr>
          <w:rFonts w:hint="eastAsia"/>
          <w:shd w:val="clear" w:color="auto" w:fill="FFFFFF"/>
        </w:rPr>
        <w:t>合同拟定所需的要素信息多，且都记录在各种系统中（如销售管理系统、供应商管理系统等），手工收集归总费时费力、效率低下。</w:t>
      </w:r>
    </w:p>
    <w:p w:rsidR="00D36DFA" w:rsidRDefault="00503390">
      <w:pPr>
        <w:rPr>
          <w:shd w:val="clear" w:color="auto" w:fill="FFFFFF"/>
        </w:rPr>
      </w:pPr>
      <w:r>
        <w:rPr>
          <w:rFonts w:hint="eastAsia"/>
          <w:shd w:val="clear" w:color="auto" w:fill="FFFFFF"/>
        </w:rPr>
        <w:t>从合同起草、到最终签署，中间需要经过多个部门负责人审核、合同管理人员核稿，单</w:t>
      </w:r>
      <w:r>
        <w:rPr>
          <w:rFonts w:hint="eastAsia"/>
          <w:shd w:val="clear" w:color="auto" w:fill="FFFFFF"/>
        </w:rPr>
        <w:t>位法人代表审批等一系列过程、纸质流转，收集各流程中审核签署的意见记录需花费大量时间，而且合同的修改痕迹无法保留。</w:t>
      </w:r>
    </w:p>
    <w:p w:rsidR="00D36DFA" w:rsidRDefault="00503390">
      <w:pPr>
        <w:rPr>
          <w:shd w:val="clear" w:color="auto" w:fill="FFFFFF"/>
        </w:rPr>
      </w:pPr>
      <w:r>
        <w:rPr>
          <w:rFonts w:hint="eastAsia"/>
          <w:shd w:val="clear" w:color="auto" w:fill="FFFFFF"/>
        </w:rPr>
        <w:t>合同管理人员在合同跟踪执行过程中需要完成大量的繁琐工作，如收付款、发票或支票的管理、合同项目协调等，即使付出了大量的人力、物力、财力，也能难保证能按时保质完成任务，有时候甚至可能出现遗忘的事项。</w:t>
      </w:r>
    </w:p>
    <w:p w:rsidR="00D36DFA" w:rsidRDefault="00503390">
      <w:pPr>
        <w:rPr>
          <w:shd w:val="clear" w:color="auto" w:fill="FFFFFF"/>
        </w:rPr>
      </w:pPr>
      <w:r>
        <w:rPr>
          <w:rFonts w:hint="eastAsia"/>
          <w:shd w:val="clear" w:color="auto" w:fill="FFFFFF"/>
        </w:rPr>
        <w:t>合同管理与发票管理、资金计划、赔偿纠纷等信息相对独立、合同闭环不及时，后期查找相关关联信息费时费力。</w:t>
      </w:r>
    </w:p>
    <w:p w:rsidR="00D36DFA" w:rsidRDefault="00503390">
      <w:pPr>
        <w:rPr>
          <w:rFonts w:cs="等线"/>
        </w:rPr>
      </w:pPr>
      <w:r>
        <w:rPr>
          <w:rFonts w:hint="eastAsia"/>
          <w:shd w:val="clear" w:color="auto" w:fill="FFFFFF"/>
        </w:rPr>
        <w:t>通过合同管理模块，可实现从合同发起，合同查询、合同流程审批，合同履行监督等合同闭环式管理，能够规范化</w:t>
      </w:r>
      <w:r>
        <w:rPr>
          <w:rFonts w:hint="eastAsia"/>
          <w:shd w:val="clear" w:color="auto" w:fill="FFFFFF"/>
        </w:rPr>
        <w:t>地支撑合同相关业务，满足合同管理部门和执行部门对合同相关的法务、业务、财务等方面的要求。</w:t>
      </w:r>
    </w:p>
    <w:p w:rsidR="00D36DFA" w:rsidRDefault="00503390">
      <w:pPr>
        <w:pStyle w:val="3"/>
        <w:spacing w:line="360" w:lineRule="auto"/>
      </w:pPr>
      <w:bookmarkStart w:id="201" w:name="_Toc3608"/>
      <w:bookmarkStart w:id="202" w:name="_Toc109121558"/>
      <w:r>
        <w:rPr>
          <w:rFonts w:hint="eastAsia"/>
        </w:rPr>
        <w:lastRenderedPageBreak/>
        <w:t>合同管理流转步骤</w:t>
      </w:r>
      <w:bookmarkEnd w:id="201"/>
      <w:bookmarkEnd w:id="202"/>
    </w:p>
    <w:p w:rsidR="00D36DFA" w:rsidRDefault="00503390">
      <w:pPr>
        <w:rPr>
          <w:shd w:val="clear" w:color="auto" w:fill="FFFFFF"/>
        </w:rPr>
      </w:pPr>
      <w:r>
        <w:rPr>
          <w:rFonts w:hint="eastAsia"/>
          <w:shd w:val="clear" w:color="auto" w:fill="FFFFFF"/>
        </w:rPr>
        <w:t>智慧综合办公平台的合同管理从合同的发起、流转到合同的结束主要的节点流程。</w:t>
      </w:r>
    </w:p>
    <w:p w:rsidR="00D36DFA" w:rsidRDefault="00503390">
      <w:pPr>
        <w:rPr>
          <w:shd w:val="clear" w:color="auto" w:fill="FFFFFF"/>
        </w:rPr>
      </w:pPr>
      <w:r>
        <w:rPr>
          <w:rFonts w:hint="eastAsia"/>
          <w:shd w:val="clear" w:color="auto" w:fill="FFFFFF"/>
        </w:rPr>
        <w:t>智慧综合办公平台的合同管理模块从设计之初是建立合同的全生命周期的管控，目前在合同盖章模块还需优化，暂时不能满足医院的签章套红需要。所以较之第三方的专业合同还有一些差距。</w:t>
      </w:r>
    </w:p>
    <w:p w:rsidR="00D36DFA" w:rsidRDefault="00503390">
      <w:pPr>
        <w:pStyle w:val="3"/>
        <w:spacing w:line="360" w:lineRule="auto"/>
      </w:pPr>
      <w:bookmarkStart w:id="203" w:name="_Toc109121559"/>
      <w:r>
        <w:rPr>
          <w:rFonts w:hint="eastAsia"/>
        </w:rPr>
        <w:t>相对方管理</w:t>
      </w:r>
      <w:bookmarkEnd w:id="203"/>
    </w:p>
    <w:p w:rsidR="00D36DFA" w:rsidRDefault="00503390">
      <w:pPr>
        <w:rPr>
          <w:shd w:val="clear" w:color="auto" w:fill="FFFFFF"/>
        </w:rPr>
      </w:pPr>
      <w:r>
        <w:rPr>
          <w:rFonts w:hint="eastAsia"/>
          <w:shd w:val="clear" w:color="auto" w:fill="FFFFFF"/>
        </w:rPr>
        <w:t>为了帮助医院提供合作质量，智慧综合办公平台协同平台的合同管理系统为医院提供了相对方管理功能，无论是客户还是供应商履约情况、诚信度都有记录，为用户提供一个便捷的信息入口。</w:t>
      </w:r>
    </w:p>
    <w:p w:rsidR="00D36DFA" w:rsidRDefault="00503390">
      <w:pPr>
        <w:pStyle w:val="110"/>
        <w:numPr>
          <w:ilvl w:val="0"/>
          <w:numId w:val="11"/>
        </w:numPr>
        <w:spacing w:line="360" w:lineRule="auto"/>
        <w:ind w:firstLineChars="0"/>
        <w:rPr>
          <w:shd w:val="clear" w:color="auto" w:fill="FFFFFF"/>
        </w:rPr>
      </w:pPr>
      <w:r>
        <w:rPr>
          <w:shd w:val="clear" w:color="auto" w:fill="FFFFFF"/>
        </w:rPr>
        <w:t>供应商管理</w:t>
      </w:r>
    </w:p>
    <w:p w:rsidR="00D36DFA" w:rsidRDefault="00503390">
      <w:r>
        <w:rPr>
          <w:rFonts w:hint="eastAsia"/>
          <w:shd w:val="clear" w:color="auto" w:fill="FFFFFF"/>
        </w:rPr>
        <w:t>支持供应商入库，交易记录查询，供应商评价。</w:t>
      </w:r>
    </w:p>
    <w:p w:rsidR="00D36DFA" w:rsidRDefault="00503390">
      <w:pPr>
        <w:pStyle w:val="110"/>
        <w:numPr>
          <w:ilvl w:val="0"/>
          <w:numId w:val="11"/>
        </w:numPr>
        <w:spacing w:line="360" w:lineRule="auto"/>
        <w:ind w:firstLineChars="0"/>
        <w:rPr>
          <w:shd w:val="clear" w:color="auto" w:fill="FFFFFF"/>
        </w:rPr>
      </w:pPr>
      <w:r>
        <w:rPr>
          <w:shd w:val="clear" w:color="auto" w:fill="FFFFFF"/>
        </w:rPr>
        <w:t>客商管理</w:t>
      </w:r>
    </w:p>
    <w:p w:rsidR="00D36DFA" w:rsidRDefault="00503390">
      <w:r>
        <w:rPr>
          <w:rFonts w:hint="eastAsia"/>
          <w:shd w:val="clear" w:color="auto" w:fill="FFFFFF"/>
        </w:rPr>
        <w:t>支持供应商入库，交易记录查询，供应商评价。</w:t>
      </w:r>
    </w:p>
    <w:p w:rsidR="00D36DFA" w:rsidRDefault="00503390">
      <w:pPr>
        <w:pStyle w:val="3"/>
        <w:spacing w:line="360" w:lineRule="auto"/>
      </w:pPr>
      <w:bookmarkStart w:id="204" w:name="_Toc109121560"/>
      <w:r>
        <w:rPr>
          <w:rFonts w:hint="eastAsia"/>
        </w:rPr>
        <w:t>合同起草</w:t>
      </w:r>
      <w:bookmarkEnd w:id="204"/>
    </w:p>
    <w:p w:rsidR="00D36DFA" w:rsidRDefault="00503390">
      <w:r>
        <w:rPr>
          <w:rFonts w:hint="eastAsia"/>
          <w:shd w:val="clear" w:color="auto" w:fill="FFFFFF"/>
        </w:rPr>
        <w:t>合同起草有模板，规范、统一、防漏洞。合同范本管理提供合同范本的新建、修订、查看、下载，再夜再也不用为合同格式、内容是否规范而操心，系统里早把不同类型的合同模板录入备用，用户只需按模板填写信息就能快速完成合同制作。</w:t>
      </w:r>
    </w:p>
    <w:p w:rsidR="00D36DFA" w:rsidRDefault="00503390">
      <w:pPr>
        <w:pStyle w:val="3"/>
        <w:spacing w:line="360" w:lineRule="auto"/>
      </w:pPr>
      <w:bookmarkStart w:id="205" w:name="_Toc27741626"/>
      <w:bookmarkStart w:id="206" w:name="_Toc109121561"/>
      <w:r>
        <w:rPr>
          <w:rFonts w:hint="eastAsia"/>
        </w:rPr>
        <w:t>合同审批</w:t>
      </w:r>
      <w:bookmarkEnd w:id="205"/>
      <w:bookmarkEnd w:id="206"/>
    </w:p>
    <w:p w:rsidR="00D36DFA" w:rsidRDefault="00503390">
      <w:r>
        <w:rPr>
          <w:rFonts w:hint="eastAsia"/>
          <w:shd w:val="clear" w:color="auto" w:fill="FFFFFF"/>
        </w:rPr>
        <w:t>固化合同管理流程，增强风险控制能力加强部门协同，提高整体效率。审批流程自定义配置，审核情况、审核意见全程可见，跟踪流程的流转状态，了解流程路径和处理情。系统自动保留合同文本的修改痕迹，并记录修改人和修改时间。</w:t>
      </w:r>
    </w:p>
    <w:p w:rsidR="00D36DFA" w:rsidRDefault="00503390">
      <w:pPr>
        <w:pStyle w:val="3"/>
        <w:spacing w:line="360" w:lineRule="auto"/>
      </w:pPr>
      <w:bookmarkStart w:id="207" w:name="_Toc109121562"/>
      <w:bookmarkStart w:id="208" w:name="_Toc27741627"/>
      <w:r>
        <w:rPr>
          <w:rFonts w:hint="eastAsia"/>
        </w:rPr>
        <w:t>合同变更</w:t>
      </w:r>
      <w:bookmarkEnd w:id="207"/>
      <w:bookmarkEnd w:id="208"/>
    </w:p>
    <w:p w:rsidR="00D36DFA" w:rsidRDefault="00503390">
      <w:r>
        <w:rPr>
          <w:rFonts w:hint="eastAsia"/>
          <w:shd w:val="clear" w:color="auto" w:fill="FFFFFF"/>
        </w:rPr>
        <w:t>合同变更单可以让用户实现对已签订且尚未执行中的合同进行变更，合同变更需要进行相应的审批，审批通过后变更才会生效，让变更信息有据可查，权责</w:t>
      </w:r>
      <w:r>
        <w:rPr>
          <w:rFonts w:hint="eastAsia"/>
          <w:shd w:val="clear" w:color="auto" w:fill="FFFFFF"/>
        </w:rPr>
        <w:lastRenderedPageBreak/>
        <w:t>明晰。</w:t>
      </w:r>
    </w:p>
    <w:p w:rsidR="00D36DFA" w:rsidRDefault="00503390">
      <w:pPr>
        <w:pStyle w:val="3"/>
        <w:spacing w:line="360" w:lineRule="auto"/>
      </w:pPr>
      <w:bookmarkStart w:id="209" w:name="_Toc109121563"/>
      <w:r>
        <w:rPr>
          <w:rFonts w:hint="eastAsia"/>
        </w:rPr>
        <w:t>合同终止</w:t>
      </w:r>
      <w:bookmarkEnd w:id="209"/>
    </w:p>
    <w:p w:rsidR="00D36DFA" w:rsidRDefault="00503390">
      <w:r>
        <w:rPr>
          <w:rFonts w:hint="eastAsia"/>
          <w:shd w:val="clear" w:color="auto" w:fill="FFFFFF"/>
        </w:rPr>
        <w:t>客商或供应商因发生法律规定或当事人约定的情况，使合同当事人之间的权利义务关系消灭，使合同的法律效力终止的情况下，合同的双方可以基于合同管</w:t>
      </w:r>
      <w:r>
        <w:rPr>
          <w:rFonts w:hint="eastAsia"/>
          <w:shd w:val="clear" w:color="auto" w:fill="FFFFFF"/>
        </w:rPr>
        <w:t>理预设好的合同终止流程，发起合同终止申请。</w:t>
      </w:r>
    </w:p>
    <w:p w:rsidR="00D36DFA" w:rsidRDefault="00503390">
      <w:pPr>
        <w:pStyle w:val="3"/>
        <w:spacing w:line="360" w:lineRule="auto"/>
      </w:pPr>
      <w:bookmarkStart w:id="210" w:name="_Toc109121564"/>
      <w:r>
        <w:rPr>
          <w:rFonts w:hint="eastAsia"/>
        </w:rPr>
        <w:t>进度跟踪</w:t>
      </w:r>
      <w:bookmarkEnd w:id="210"/>
    </w:p>
    <w:p w:rsidR="00D36DFA" w:rsidRDefault="00503390">
      <w:r>
        <w:rPr>
          <w:rFonts w:hint="eastAsia"/>
          <w:shd w:val="clear" w:color="auto" w:fill="FFFFFF"/>
        </w:rPr>
        <w:t>明确记录合同进度，轻松了解合同类别，合同金额、签订日期、合同状态清晰呈现，方便领导随时了解合同执行情况，实时的跟踪合同的进度。</w:t>
      </w:r>
    </w:p>
    <w:p w:rsidR="00D36DFA" w:rsidRDefault="00503390">
      <w:pPr>
        <w:pStyle w:val="3"/>
        <w:spacing w:line="360" w:lineRule="auto"/>
      </w:pPr>
      <w:bookmarkStart w:id="211" w:name="_Toc27741629"/>
      <w:bookmarkStart w:id="212" w:name="_Toc109121565"/>
      <w:r>
        <w:rPr>
          <w:rFonts w:hint="eastAsia"/>
        </w:rPr>
        <w:t>合同</w:t>
      </w:r>
      <w:bookmarkEnd w:id="211"/>
      <w:r>
        <w:rPr>
          <w:rFonts w:hint="eastAsia"/>
        </w:rPr>
        <w:t>台帐</w:t>
      </w:r>
      <w:bookmarkEnd w:id="212"/>
    </w:p>
    <w:p w:rsidR="00D36DFA" w:rsidRDefault="00503390">
      <w:pPr>
        <w:rPr>
          <w:shd w:val="clear" w:color="auto" w:fill="FFFFFF"/>
        </w:rPr>
      </w:pPr>
      <w:r>
        <w:rPr>
          <w:rFonts w:hint="eastAsia"/>
          <w:shd w:val="clear" w:color="auto" w:fill="FFFFFF"/>
        </w:rPr>
        <w:t>建立全院合同台账，可以一目了然各阶段合同状态，签约过的合同系统都会根据合同类别、签署时间、合同状态等一一分类，每项合同都会生成专属的合同编号，方便用户检索。</w:t>
      </w:r>
    </w:p>
    <w:p w:rsidR="00D36DFA" w:rsidRDefault="00503390">
      <w:r>
        <w:rPr>
          <w:rFonts w:hint="eastAsia"/>
          <w:shd w:val="clear" w:color="auto" w:fill="FFFFFF"/>
        </w:rPr>
        <w:t>还可通过报表的方式多样化的统计，自定义统计条件，并将统计结果输出图形，辅助经营决策。用户可根据实际情况，结合门户系统，把分析报表整合到相关的门户展示。</w:t>
      </w:r>
    </w:p>
    <w:p w:rsidR="00D36DFA" w:rsidRDefault="00503390">
      <w:pPr>
        <w:pStyle w:val="3"/>
        <w:spacing w:line="360" w:lineRule="auto"/>
      </w:pPr>
      <w:bookmarkStart w:id="213" w:name="_Toc109121566"/>
      <w:r>
        <w:rPr>
          <w:rFonts w:hint="eastAsia"/>
        </w:rPr>
        <w:t>合同设置</w:t>
      </w:r>
      <w:bookmarkEnd w:id="213"/>
    </w:p>
    <w:p w:rsidR="00D36DFA" w:rsidRDefault="00503390">
      <w:r>
        <w:rPr>
          <w:rFonts w:hint="eastAsia"/>
          <w:shd w:val="clear" w:color="auto" w:fill="FFFFFF"/>
        </w:rPr>
        <w:t>提供合同类别、材料、模板、客商、供应商、物料、基本信息的定义及管理。</w:t>
      </w:r>
    </w:p>
    <w:p w:rsidR="00D36DFA" w:rsidRDefault="00503390">
      <w:pPr>
        <w:keepNext/>
        <w:keepLines/>
        <w:numPr>
          <w:ilvl w:val="1"/>
          <w:numId w:val="1"/>
        </w:numPr>
        <w:tabs>
          <w:tab w:val="left" w:pos="718"/>
        </w:tabs>
        <w:spacing w:before="0" w:after="0"/>
        <w:outlineLvl w:val="1"/>
        <w:rPr>
          <w:rFonts w:cstheme="majorBidi"/>
          <w:b/>
          <w:bCs w:val="0"/>
          <w:sz w:val="30"/>
          <w:szCs w:val="30"/>
        </w:rPr>
      </w:pPr>
      <w:bookmarkStart w:id="214" w:name="_Toc80083312"/>
      <w:bookmarkStart w:id="215" w:name="_Toc109121567"/>
      <w:r>
        <w:rPr>
          <w:rFonts w:cstheme="majorBidi" w:hint="eastAsia"/>
          <w:b/>
          <w:bCs w:val="0"/>
          <w:sz w:val="30"/>
          <w:szCs w:val="30"/>
        </w:rPr>
        <w:t>档案管理</w:t>
      </w:r>
      <w:bookmarkEnd w:id="214"/>
      <w:bookmarkEnd w:id="215"/>
    </w:p>
    <w:p w:rsidR="00D36DFA" w:rsidRDefault="00503390">
      <w:pPr>
        <w:rPr>
          <w:rFonts w:cs="Arial"/>
        </w:rPr>
      </w:pPr>
      <w:r>
        <w:rPr>
          <w:rFonts w:cs="Arial" w:hint="eastAsia"/>
        </w:rPr>
        <w:t>协同管理软件中的“档案管理”遵循国家档案法、组卷标准、目录规范等标准进行设置的，公文文件在审批处理结束后可归档到指定档案室，档案管理员可对已归档文件再进行统一管理，生成归档目录、案卷目录和卷内目录等，其他用户可以对档案进行检索、借阅。档案管理是遵循国家档案法、组卷标准、目录规范等标准进行设置的，公文文件在审批处理结束后可归档到指定档案室，档案管理员可对已归档文件再进行统一管理，生成归档目录、案卷目录和卷内目录等，其他用户可以对档</w:t>
      </w:r>
      <w:r>
        <w:rPr>
          <w:rFonts w:cs="Arial" w:hint="eastAsia"/>
        </w:rPr>
        <w:t>案进行检索、借阅。</w:t>
      </w:r>
    </w:p>
    <w:p w:rsidR="00D36DFA" w:rsidRDefault="00503390">
      <w:pPr>
        <w:rPr>
          <w:lang w:val="zh-CN"/>
        </w:rPr>
      </w:pPr>
      <w:r>
        <w:rPr>
          <w:rFonts w:cs="Arial" w:hint="eastAsia"/>
        </w:rPr>
        <w:t>系统支持非公文档案的直接上传归档。</w:t>
      </w:r>
    </w:p>
    <w:p w:rsidR="00D36DFA" w:rsidRDefault="00503390">
      <w:pPr>
        <w:rPr>
          <w:rFonts w:cs="Arial"/>
        </w:rPr>
      </w:pPr>
      <w:r>
        <w:rPr>
          <w:rFonts w:cs="Arial" w:hint="eastAsia"/>
        </w:rPr>
        <w:lastRenderedPageBreak/>
        <w:t>文件处理完成，可实现自动归档，实现对从各个子系统中归档过来的文档进行管理，查询以及借阅的权限控制。档案管理具有高度的保密性，管理员可以设置每一类文档的安全策略。同时系统还拥有完善的借阅制度，没有查看权限但有借阅权限的用户在申请借阅文档时，系统会根据用户选择自动生成借阅申请，管理员有权同意或拒绝借阅，超过借阅期限，借阅文档会被档案管理员自动收回。系统能够定期自动或手动对某个文件的借阅次数、或某个人的借阅档案数量，被借阅频率等进行统计。</w:t>
      </w:r>
    </w:p>
    <w:p w:rsidR="00D36DFA" w:rsidRDefault="00503390">
      <w:pPr>
        <w:rPr>
          <w:rFonts w:cs="Arial"/>
        </w:rPr>
      </w:pPr>
      <w:r>
        <w:rPr>
          <w:rFonts w:cs="Arial" w:hint="eastAsia"/>
        </w:rPr>
        <w:t>档案数据的来源包括</w:t>
      </w:r>
      <w:r>
        <w:rPr>
          <w:rFonts w:cs="Arial" w:hint="eastAsia"/>
        </w:rPr>
        <w:t>以前档案的导入、手工新建的档案以及系统中流程自动归档的档案；档案类别自定义，提供各档案类别的增、删、改、模糊查询、分页列表等功能。</w:t>
      </w:r>
    </w:p>
    <w:p w:rsidR="00D36DFA" w:rsidRDefault="00503390">
      <w:pPr>
        <w:keepNext/>
        <w:keepLines/>
        <w:numPr>
          <w:ilvl w:val="1"/>
          <w:numId w:val="1"/>
        </w:numPr>
        <w:tabs>
          <w:tab w:val="left" w:pos="718"/>
        </w:tabs>
        <w:spacing w:before="0" w:after="0"/>
        <w:outlineLvl w:val="1"/>
        <w:rPr>
          <w:rFonts w:cstheme="majorBidi"/>
          <w:b/>
          <w:bCs w:val="0"/>
          <w:sz w:val="30"/>
          <w:szCs w:val="30"/>
        </w:rPr>
      </w:pPr>
      <w:bookmarkStart w:id="216" w:name="_Toc109121568"/>
      <w:bookmarkStart w:id="217" w:name="_Toc495417337"/>
      <w:bookmarkStart w:id="218" w:name="_Toc403378980"/>
      <w:r>
        <w:rPr>
          <w:rFonts w:cstheme="majorBidi" w:hint="eastAsia"/>
          <w:b/>
          <w:bCs w:val="0"/>
          <w:sz w:val="30"/>
          <w:szCs w:val="30"/>
        </w:rPr>
        <w:t>院长查房</w:t>
      </w:r>
      <w:bookmarkEnd w:id="216"/>
      <w:bookmarkEnd w:id="217"/>
      <w:bookmarkEnd w:id="218"/>
    </w:p>
    <w:p w:rsidR="00D36DFA" w:rsidRDefault="00503390">
      <w:pPr>
        <w:ind w:firstLineChars="200" w:firstLine="480"/>
        <w:rPr>
          <w:lang w:val="zh-CN"/>
        </w:rPr>
      </w:pPr>
      <w:r>
        <w:rPr>
          <w:rFonts w:hint="eastAsia"/>
          <w:lang w:val="zh-CN"/>
        </w:rPr>
        <w:t>按照院长查房制度，院长、副院长、书记、院办、医务科、人事科等职能科室负责人，需要深入临床第一线，听取科室工作汇报，检查各项行政、业务规章制度执行情况，督促抓好医疗、护理质量和医德医风建设等方面的工作，同时，为科室解决存在的问题和困难。</w:t>
      </w:r>
    </w:p>
    <w:p w:rsidR="00D36DFA" w:rsidRDefault="00503390">
      <w:pPr>
        <w:ind w:firstLineChars="200" w:firstLine="480"/>
        <w:rPr>
          <w:lang w:val="zh-CN"/>
        </w:rPr>
      </w:pPr>
      <w:r>
        <w:rPr>
          <w:rFonts w:hint="eastAsia"/>
          <w:lang w:val="zh-CN"/>
        </w:rPr>
        <w:t>查房过程中需要记录发现的问题、科室反映的情况、以及院长的指示、建议、处理意意见、解决时间等。</w:t>
      </w:r>
    </w:p>
    <w:p w:rsidR="00D36DFA" w:rsidRDefault="00503390">
      <w:pPr>
        <w:ind w:firstLineChars="200" w:firstLine="480"/>
        <w:rPr>
          <w:lang w:val="zh-CN"/>
        </w:rPr>
      </w:pPr>
      <w:r>
        <w:rPr>
          <w:rFonts w:hint="eastAsia"/>
          <w:lang w:val="zh-CN"/>
        </w:rPr>
        <w:t>查房结束后，相关职能科室需要将查房结果整理汇总后，通知被查科室，科室对问题进行整改。传统方式下，查房记录分散、整理汇总不及时，存档、统计、查找不便，并且很难通过对查房记录的分析，发现医院普遍存在的问题，进而提出针对性的解决办法。</w:t>
      </w:r>
    </w:p>
    <w:p w:rsidR="00D36DFA" w:rsidRDefault="00503390">
      <w:pPr>
        <w:ind w:firstLineChars="200" w:firstLine="480"/>
        <w:rPr>
          <w:lang w:val="zh-CN"/>
        </w:rPr>
      </w:pPr>
      <w:r>
        <w:rPr>
          <w:rFonts w:hint="eastAsia"/>
          <w:lang w:val="zh-CN"/>
        </w:rPr>
        <w:t>通过智慧综合办公平台，将医疗制度、诊疗常规、护理、院感等各种查房内容、评分标准、扣分细则，预设到系统中，查房结束后，系统提醒职能科室及时整理汇总查房结果，然后通知被查科室，科室对问题及时整改。通过智慧综合办公平台，可随时监控查房结果，及时提醒相关职能科室汇报查房结果，查房情况实现信</w:t>
      </w:r>
      <w:r>
        <w:rPr>
          <w:rFonts w:hint="eastAsia"/>
          <w:lang w:val="zh-CN"/>
        </w:rPr>
        <w:t>息化，存档、统计、查找方便，通过对查房记录的统计分析，及时发现医院普遍存在的问题，进而提出针对性的解决办法。</w:t>
      </w:r>
    </w:p>
    <w:p w:rsidR="00D36DFA" w:rsidRDefault="00D36DFA">
      <w:pPr>
        <w:ind w:firstLine="0"/>
      </w:pPr>
    </w:p>
    <w:p w:rsidR="00D36DFA" w:rsidRDefault="00503390">
      <w:pPr>
        <w:pStyle w:val="2"/>
        <w:spacing w:line="360" w:lineRule="auto"/>
      </w:pPr>
      <w:bookmarkStart w:id="219" w:name="_Toc109121569"/>
      <w:bookmarkStart w:id="220" w:name="_Toc76046458"/>
      <w:r>
        <w:rPr>
          <w:rFonts w:hint="eastAsia"/>
        </w:rPr>
        <w:t>人员技术档案</w:t>
      </w:r>
      <w:bookmarkEnd w:id="219"/>
      <w:bookmarkEnd w:id="220"/>
    </w:p>
    <w:p w:rsidR="00D36DFA" w:rsidRDefault="00503390">
      <w:pPr>
        <w:pStyle w:val="3"/>
        <w:spacing w:line="360" w:lineRule="auto"/>
      </w:pPr>
      <w:bookmarkStart w:id="221" w:name="_Toc109121570"/>
      <w:r>
        <w:rPr>
          <w:rFonts w:hint="eastAsia"/>
        </w:rPr>
        <w:t>人员信息子集管理</w:t>
      </w:r>
      <w:bookmarkEnd w:id="221"/>
    </w:p>
    <w:p w:rsidR="00D36DFA" w:rsidRDefault="00503390">
      <w:pPr>
        <w:ind w:firstLine="420"/>
        <w:rPr>
          <w:lang w:val="zh-CN"/>
        </w:rPr>
      </w:pPr>
      <w:r>
        <w:rPr>
          <w:rFonts w:hint="eastAsia"/>
          <w:lang w:val="zh-CN"/>
        </w:rPr>
        <w:t>医务</w:t>
      </w:r>
      <w:r>
        <w:rPr>
          <w:lang w:val="zh-CN"/>
        </w:rPr>
        <w:t>人员技术档案可以</w:t>
      </w:r>
      <w:r>
        <w:rPr>
          <w:rFonts w:hint="eastAsia"/>
          <w:lang w:val="zh-CN"/>
        </w:rPr>
        <w:t>将每个医务人员的基本信息、培训信息、履历信息、科研信息、学会任职信息、各种证件扫描件、以及临床工作量等等信息，全部集成到一起，为每个医务人员建立详尽的技术业务档案。</w:t>
      </w:r>
    </w:p>
    <w:p w:rsidR="00D36DFA" w:rsidRDefault="00503390">
      <w:pPr>
        <w:ind w:firstLine="420"/>
        <w:rPr>
          <w:lang w:val="zh-CN"/>
        </w:rPr>
      </w:pPr>
      <w:r>
        <w:rPr>
          <w:rFonts w:hint="eastAsia"/>
          <w:lang w:val="zh-CN"/>
        </w:rPr>
        <w:t>在智慧综合办公平台中已有的各种信息，可以自动汇集。对于</w:t>
      </w:r>
      <w:r>
        <w:rPr>
          <w:rFonts w:hint="eastAsia"/>
          <w:lang w:val="zh-CN"/>
        </w:rPr>
        <w:t>HIS</w:t>
      </w:r>
      <w:r>
        <w:rPr>
          <w:rFonts w:hint="eastAsia"/>
          <w:lang w:val="zh-CN"/>
        </w:rPr>
        <w:t>、</w:t>
      </w:r>
      <w:r>
        <w:rPr>
          <w:rFonts w:hint="eastAsia"/>
          <w:lang w:val="zh-CN"/>
        </w:rPr>
        <w:t>ERP</w:t>
      </w:r>
      <w:r>
        <w:rPr>
          <w:rFonts w:hint="eastAsia"/>
          <w:lang w:val="zh-CN"/>
        </w:rPr>
        <w:t>等第三方系统中的相关信息，也可以通过自定义数据源自动获取并展现。对于暂处于手工管理的某些业务数据，医院还可以自定义表格进行数据录入，由于不同医院、以及医院不同时期所关注的内容可能不同，因此，我们允许医院自由定义。</w:t>
      </w:r>
    </w:p>
    <w:p w:rsidR="00D36DFA" w:rsidRDefault="00503390">
      <w:pPr>
        <w:pStyle w:val="3"/>
        <w:spacing w:line="360" w:lineRule="auto"/>
      </w:pPr>
      <w:bookmarkStart w:id="222" w:name="_Toc109121571"/>
      <w:bookmarkStart w:id="223" w:name="_Toc76046460"/>
      <w:r>
        <w:rPr>
          <w:rFonts w:hint="eastAsia"/>
        </w:rPr>
        <w:t>证书管理</w:t>
      </w:r>
      <w:bookmarkEnd w:id="222"/>
    </w:p>
    <w:p w:rsidR="00D36DFA" w:rsidRDefault="00503390">
      <w:pPr>
        <w:pStyle w:val="153"/>
        <w:rPr>
          <w:rFonts w:cs="等线"/>
        </w:rPr>
      </w:pPr>
      <w:r>
        <w:rPr>
          <w:rFonts w:cs="等线" w:hint="eastAsia"/>
        </w:rPr>
        <w:t>支持</w:t>
      </w:r>
      <w:r>
        <w:rPr>
          <w:rFonts w:hint="eastAsia"/>
        </w:rPr>
        <w:t>证书管理支持不同证书分类，不同类型的证书由不同科室和人员进行管理</w:t>
      </w:r>
      <w:r>
        <w:rPr>
          <w:rFonts w:cs="等线" w:hint="eastAsia"/>
        </w:rPr>
        <w:t>。</w:t>
      </w:r>
    </w:p>
    <w:p w:rsidR="00D36DFA" w:rsidRDefault="00503390">
      <w:pPr>
        <w:pStyle w:val="153"/>
      </w:pPr>
      <w:r>
        <w:rPr>
          <w:rFonts w:cs="等线" w:hint="eastAsia"/>
        </w:rPr>
        <w:t>支持</w:t>
      </w:r>
      <w:r>
        <w:rPr>
          <w:rFonts w:hint="eastAsia"/>
        </w:rPr>
        <w:t>证书管理支持证书个人上传，批量审核，批量下载等功能</w:t>
      </w:r>
      <w:r>
        <w:rPr>
          <w:rFonts w:cs="等线" w:hint="eastAsia"/>
        </w:rPr>
        <w:t>。</w:t>
      </w:r>
    </w:p>
    <w:p w:rsidR="00D36DFA" w:rsidRDefault="00503390">
      <w:pPr>
        <w:pStyle w:val="2"/>
        <w:spacing w:line="360" w:lineRule="auto"/>
        <w:rPr>
          <w:lang w:val="en-GB"/>
        </w:rPr>
      </w:pPr>
      <w:bookmarkStart w:id="224" w:name="_Toc109121572"/>
      <w:bookmarkEnd w:id="223"/>
      <w:r>
        <w:rPr>
          <w:rFonts w:hint="eastAsia"/>
          <w:lang w:val="en-GB"/>
        </w:rPr>
        <w:t>医疗纠纷管理</w:t>
      </w:r>
      <w:bookmarkEnd w:id="224"/>
    </w:p>
    <w:p w:rsidR="00D36DFA" w:rsidRDefault="00503390">
      <w:pPr>
        <w:pStyle w:val="3"/>
        <w:spacing w:line="360" w:lineRule="auto"/>
      </w:pPr>
      <w:bookmarkStart w:id="225" w:name="_Toc76046513"/>
      <w:bookmarkStart w:id="226" w:name="_Toc109121573"/>
      <w:r>
        <w:rPr>
          <w:rFonts w:hint="eastAsia"/>
        </w:rPr>
        <w:t>投诉管理</w:t>
      </w:r>
      <w:bookmarkEnd w:id="225"/>
      <w:bookmarkEnd w:id="226"/>
    </w:p>
    <w:p w:rsidR="00D36DFA" w:rsidRDefault="00503390">
      <w:pPr>
        <w:ind w:firstLine="420"/>
        <w:jc w:val="left"/>
        <w:rPr>
          <w:rFonts w:cs="等线"/>
          <w:szCs w:val="21"/>
        </w:rPr>
      </w:pPr>
      <w:r>
        <w:rPr>
          <w:rFonts w:cs="等线" w:hint="eastAsia"/>
          <w:szCs w:val="21"/>
        </w:rPr>
        <w:t>医疗投诉接待部门</w:t>
      </w:r>
      <w:r>
        <w:rPr>
          <w:rFonts w:cs="等线"/>
          <w:szCs w:val="21"/>
        </w:rPr>
        <w:t>在接待患者投诉后，</w:t>
      </w:r>
      <w:r>
        <w:rPr>
          <w:rFonts w:cs="等线" w:hint="eastAsia"/>
          <w:szCs w:val="21"/>
        </w:rPr>
        <w:t>可</w:t>
      </w:r>
      <w:r>
        <w:rPr>
          <w:rFonts w:cs="等线"/>
          <w:szCs w:val="21"/>
        </w:rPr>
        <w:t>使用投诉管理功能，将相关的信息</w:t>
      </w:r>
      <w:r>
        <w:rPr>
          <w:rFonts w:cs="等线"/>
          <w:szCs w:val="21"/>
        </w:rPr>
        <w:t>录入到系统内。</w:t>
      </w:r>
    </w:p>
    <w:p w:rsidR="00D36DFA" w:rsidRDefault="00503390">
      <w:pPr>
        <w:ind w:firstLine="420"/>
        <w:jc w:val="left"/>
        <w:rPr>
          <w:rFonts w:cs="等线"/>
          <w:szCs w:val="21"/>
        </w:rPr>
      </w:pPr>
      <w:r>
        <w:rPr>
          <w:rFonts w:cs="等线" w:hint="eastAsia"/>
          <w:szCs w:val="21"/>
        </w:rPr>
        <w:t>投诉管理根据投诉</w:t>
      </w:r>
      <w:r>
        <w:rPr>
          <w:rFonts w:cs="等线"/>
          <w:szCs w:val="21"/>
        </w:rPr>
        <w:t>的严重程度，</w:t>
      </w:r>
      <w:r>
        <w:rPr>
          <w:rFonts w:cs="等线" w:hint="eastAsia"/>
          <w:szCs w:val="21"/>
        </w:rPr>
        <w:t>分为</w:t>
      </w:r>
      <w:r>
        <w:rPr>
          <w:rFonts w:cs="等线"/>
          <w:szCs w:val="21"/>
        </w:rPr>
        <w:t>投诉与纠纷</w:t>
      </w:r>
      <w:r>
        <w:rPr>
          <w:rFonts w:cs="等线" w:hint="eastAsia"/>
          <w:szCs w:val="21"/>
        </w:rPr>
        <w:t>管理</w:t>
      </w:r>
      <w:r>
        <w:rPr>
          <w:rFonts w:cs="等线"/>
          <w:szCs w:val="21"/>
        </w:rPr>
        <w:t>、简易</w:t>
      </w:r>
      <w:r>
        <w:rPr>
          <w:rFonts w:cs="等线" w:hint="eastAsia"/>
          <w:szCs w:val="21"/>
        </w:rPr>
        <w:t>投诉</w:t>
      </w:r>
      <w:r>
        <w:rPr>
          <w:rFonts w:cs="等线"/>
          <w:szCs w:val="21"/>
        </w:rPr>
        <w:t>两</w:t>
      </w:r>
      <w:r>
        <w:rPr>
          <w:rFonts w:cs="等线" w:hint="eastAsia"/>
          <w:szCs w:val="21"/>
        </w:rPr>
        <w:t>部分</w:t>
      </w:r>
      <w:r>
        <w:rPr>
          <w:rFonts w:cs="等线"/>
          <w:szCs w:val="21"/>
        </w:rPr>
        <w:t>。</w:t>
      </w:r>
      <w:r>
        <w:rPr>
          <w:rFonts w:cs="等线" w:hint="eastAsia"/>
          <w:szCs w:val="21"/>
        </w:rPr>
        <w:t>程度</w:t>
      </w:r>
      <w:r>
        <w:rPr>
          <w:rFonts w:cs="等线"/>
          <w:szCs w:val="21"/>
        </w:rPr>
        <w:t>较轻的投诉，如患者的抱怨或</w:t>
      </w:r>
      <w:r>
        <w:rPr>
          <w:rFonts w:cs="等线" w:hint="eastAsia"/>
          <w:szCs w:val="21"/>
        </w:rPr>
        <w:t>一些</w:t>
      </w:r>
      <w:r>
        <w:rPr>
          <w:rFonts w:cs="等线"/>
          <w:szCs w:val="21"/>
        </w:rPr>
        <w:t>合理性建议，可以使用</w:t>
      </w:r>
      <w:r>
        <w:rPr>
          <w:rFonts w:cs="等线" w:hint="eastAsia"/>
          <w:szCs w:val="21"/>
        </w:rPr>
        <w:t>简易</w:t>
      </w:r>
      <w:r>
        <w:rPr>
          <w:rFonts w:cs="等线"/>
          <w:szCs w:val="21"/>
        </w:rPr>
        <w:t>投诉进行管理</w:t>
      </w:r>
      <w:r>
        <w:rPr>
          <w:rFonts w:cs="等线" w:hint="eastAsia"/>
          <w:szCs w:val="21"/>
        </w:rPr>
        <w:t>，</w:t>
      </w:r>
      <w:r>
        <w:rPr>
          <w:rFonts w:cs="等线"/>
          <w:szCs w:val="21"/>
        </w:rPr>
        <w:t>便于快速解决问题</w:t>
      </w:r>
      <w:r>
        <w:rPr>
          <w:rFonts w:cs="等线" w:hint="eastAsia"/>
          <w:szCs w:val="21"/>
        </w:rPr>
        <w:t>。</w:t>
      </w:r>
    </w:p>
    <w:p w:rsidR="00D36DFA" w:rsidRDefault="00503390">
      <w:pPr>
        <w:ind w:firstLine="420"/>
        <w:jc w:val="left"/>
        <w:rPr>
          <w:rFonts w:cs="等线"/>
          <w:szCs w:val="21"/>
        </w:rPr>
      </w:pPr>
      <w:r>
        <w:rPr>
          <w:rFonts w:cs="等线" w:hint="eastAsia"/>
          <w:szCs w:val="21"/>
        </w:rPr>
        <w:t>投诉</w:t>
      </w:r>
      <w:r>
        <w:rPr>
          <w:rFonts w:cs="等线"/>
          <w:szCs w:val="21"/>
        </w:rPr>
        <w:t>与纠纷管理主要</w:t>
      </w:r>
      <w:r>
        <w:rPr>
          <w:rFonts w:cs="等线" w:hint="eastAsia"/>
          <w:szCs w:val="21"/>
        </w:rPr>
        <w:t>的</w:t>
      </w:r>
      <w:r>
        <w:rPr>
          <w:rFonts w:cs="等线"/>
          <w:szCs w:val="21"/>
        </w:rPr>
        <w:t>主要功能点包含：</w:t>
      </w:r>
    </w:p>
    <w:p w:rsidR="00D36DFA" w:rsidRDefault="00503390">
      <w:pPr>
        <w:pStyle w:val="Style2"/>
        <w:widowControl/>
        <w:numPr>
          <w:ilvl w:val="0"/>
          <w:numId w:val="12"/>
        </w:numPr>
        <w:spacing w:before="0" w:after="0"/>
        <w:ind w:firstLineChars="0"/>
        <w:jc w:val="left"/>
        <w:rPr>
          <w:rFonts w:cs="等线"/>
          <w:sz w:val="24"/>
        </w:rPr>
      </w:pPr>
      <w:r>
        <w:rPr>
          <w:rFonts w:cs="等线" w:hint="eastAsia"/>
          <w:sz w:val="24"/>
        </w:rPr>
        <w:t>投诉</w:t>
      </w:r>
      <w:r>
        <w:rPr>
          <w:rFonts w:cs="等线"/>
          <w:sz w:val="24"/>
        </w:rPr>
        <w:t>登记信息</w:t>
      </w:r>
    </w:p>
    <w:p w:rsidR="00D36DFA" w:rsidRDefault="00503390">
      <w:pPr>
        <w:ind w:firstLine="420"/>
        <w:jc w:val="left"/>
      </w:pPr>
      <w:r>
        <w:rPr>
          <w:rFonts w:cs="等线" w:hint="eastAsia"/>
          <w:szCs w:val="21"/>
        </w:rPr>
        <w:t>在接到</w:t>
      </w:r>
      <w:r>
        <w:rPr>
          <w:rFonts w:cs="等线"/>
          <w:szCs w:val="21"/>
        </w:rPr>
        <w:t>患者的投诉后，工作人员可将</w:t>
      </w:r>
      <w:r>
        <w:rPr>
          <w:rFonts w:cs="等线" w:hint="eastAsia"/>
          <w:szCs w:val="21"/>
        </w:rPr>
        <w:t>患者</w:t>
      </w:r>
      <w:r>
        <w:rPr>
          <w:rFonts w:cs="等线"/>
          <w:szCs w:val="21"/>
        </w:rPr>
        <w:t>的相关信息（</w:t>
      </w:r>
      <w:r>
        <w:rPr>
          <w:rFonts w:cs="等线" w:hint="eastAsia"/>
          <w:szCs w:val="21"/>
        </w:rPr>
        <w:t>如</w:t>
      </w:r>
      <w:r>
        <w:rPr>
          <w:rFonts w:cs="等线"/>
          <w:szCs w:val="21"/>
        </w:rPr>
        <w:t>患者基本信息、患者病情诊断</w:t>
      </w:r>
      <w:r>
        <w:rPr>
          <w:rFonts w:cs="等线" w:hint="eastAsia"/>
          <w:szCs w:val="21"/>
        </w:rPr>
        <w:t>、</w:t>
      </w:r>
      <w:r>
        <w:rPr>
          <w:rFonts w:cs="等线"/>
          <w:szCs w:val="21"/>
        </w:rPr>
        <w:t>病历去向等）</w:t>
      </w:r>
      <w:r>
        <w:rPr>
          <w:rFonts w:cs="等线" w:hint="eastAsia"/>
          <w:szCs w:val="21"/>
        </w:rPr>
        <w:t>、投诉</w:t>
      </w:r>
      <w:r>
        <w:rPr>
          <w:rFonts w:cs="等线"/>
          <w:szCs w:val="21"/>
        </w:rPr>
        <w:t>基本信息</w:t>
      </w:r>
      <w:r>
        <w:rPr>
          <w:rFonts w:cs="等线" w:hint="eastAsia"/>
          <w:szCs w:val="21"/>
        </w:rPr>
        <w:t>（编号</w:t>
      </w:r>
      <w:r>
        <w:rPr>
          <w:rFonts w:cs="等线"/>
          <w:szCs w:val="21"/>
        </w:rPr>
        <w:t>，投诉</w:t>
      </w:r>
      <w:r>
        <w:rPr>
          <w:rFonts w:cs="等线" w:hint="eastAsia"/>
          <w:szCs w:val="21"/>
        </w:rPr>
        <w:t>发生</w:t>
      </w:r>
      <w:r>
        <w:rPr>
          <w:rFonts w:cs="等线"/>
          <w:szCs w:val="21"/>
        </w:rPr>
        <w:t>时间、</w:t>
      </w:r>
      <w:r>
        <w:rPr>
          <w:rFonts w:cs="等线" w:hint="eastAsia"/>
          <w:szCs w:val="21"/>
        </w:rPr>
        <w:t>接待人员</w:t>
      </w:r>
      <w:r>
        <w:rPr>
          <w:rFonts w:cs="等线"/>
          <w:szCs w:val="21"/>
        </w:rPr>
        <w:t>、负责人等）、</w:t>
      </w:r>
      <w:r>
        <w:rPr>
          <w:rFonts w:cs="等线" w:hint="eastAsia"/>
          <w:szCs w:val="21"/>
        </w:rPr>
        <w:t>被投诉</w:t>
      </w:r>
      <w:r>
        <w:rPr>
          <w:rFonts w:cs="等线"/>
          <w:szCs w:val="21"/>
        </w:rPr>
        <w:t>情况（</w:t>
      </w:r>
      <w:r>
        <w:rPr>
          <w:rFonts w:cs="等线" w:hint="eastAsia"/>
          <w:szCs w:val="21"/>
        </w:rPr>
        <w:t>被投诉病区</w:t>
      </w:r>
      <w:r>
        <w:rPr>
          <w:rFonts w:cs="等线"/>
          <w:szCs w:val="21"/>
        </w:rPr>
        <w:t>、科室、责任人等）</w:t>
      </w:r>
      <w:r>
        <w:rPr>
          <w:rFonts w:cs="等线" w:hint="eastAsia"/>
          <w:szCs w:val="21"/>
        </w:rPr>
        <w:t>、投诉</w:t>
      </w:r>
      <w:r>
        <w:rPr>
          <w:rFonts w:cs="等线"/>
          <w:szCs w:val="21"/>
        </w:rPr>
        <w:t>内容</w:t>
      </w:r>
      <w:r>
        <w:rPr>
          <w:rFonts w:cs="等线" w:hint="eastAsia"/>
          <w:szCs w:val="21"/>
        </w:rPr>
        <w:t>等</w:t>
      </w:r>
      <w:r>
        <w:rPr>
          <w:rFonts w:cs="等线"/>
          <w:szCs w:val="21"/>
        </w:rPr>
        <w:t>相关信息</w:t>
      </w:r>
      <w:r>
        <w:rPr>
          <w:rFonts w:cs="等线"/>
          <w:szCs w:val="21"/>
        </w:rPr>
        <w:lastRenderedPageBreak/>
        <w:t>录入到系统。如有</w:t>
      </w:r>
      <w:r>
        <w:rPr>
          <w:rFonts w:cs="等线" w:hint="eastAsia"/>
          <w:szCs w:val="21"/>
        </w:rPr>
        <w:t>必要</w:t>
      </w:r>
      <w:r>
        <w:rPr>
          <w:rFonts w:cs="等线"/>
          <w:szCs w:val="21"/>
        </w:rPr>
        <w:t>，可将相关附件上传</w:t>
      </w:r>
      <w:r>
        <w:rPr>
          <w:rFonts w:cs="等线" w:hint="eastAsia"/>
          <w:szCs w:val="21"/>
        </w:rPr>
        <w:t>到</w:t>
      </w:r>
      <w:r>
        <w:rPr>
          <w:rFonts w:cs="等线"/>
          <w:szCs w:val="21"/>
        </w:rPr>
        <w:t>系统。</w:t>
      </w:r>
    </w:p>
    <w:p w:rsidR="00D36DFA" w:rsidRDefault="00503390">
      <w:pPr>
        <w:pStyle w:val="Style2"/>
        <w:widowControl/>
        <w:numPr>
          <w:ilvl w:val="0"/>
          <w:numId w:val="12"/>
        </w:numPr>
        <w:spacing w:before="0" w:after="0"/>
        <w:ind w:firstLineChars="0"/>
        <w:jc w:val="left"/>
        <w:rPr>
          <w:rFonts w:cs="等线"/>
          <w:sz w:val="24"/>
        </w:rPr>
      </w:pPr>
      <w:r>
        <w:rPr>
          <w:rFonts w:cs="等线" w:hint="eastAsia"/>
          <w:sz w:val="24"/>
        </w:rPr>
        <w:t>案件事项记录</w:t>
      </w:r>
    </w:p>
    <w:p w:rsidR="00D36DFA" w:rsidRDefault="00503390">
      <w:pPr>
        <w:pStyle w:val="153"/>
        <w:rPr>
          <w:rFonts w:cs="等线"/>
        </w:rPr>
      </w:pPr>
      <w:r>
        <w:rPr>
          <w:rFonts w:cs="等线" w:hint="eastAsia"/>
        </w:rPr>
        <w:t>在</w:t>
      </w:r>
      <w:r>
        <w:rPr>
          <w:rFonts w:cs="等线"/>
        </w:rPr>
        <w:t>投诉处理过程中产生的各类大小事务</w:t>
      </w:r>
      <w:r>
        <w:rPr>
          <w:rFonts w:cs="等线" w:hint="eastAsia"/>
        </w:rPr>
        <w:t>，</w:t>
      </w:r>
      <w:r>
        <w:rPr>
          <w:rFonts w:cs="等线"/>
        </w:rPr>
        <w:t>如登记投诉的</w:t>
      </w:r>
      <w:r>
        <w:rPr>
          <w:rFonts w:cs="等线" w:hint="eastAsia"/>
        </w:rPr>
        <w:t>操作</w:t>
      </w:r>
      <w:r>
        <w:rPr>
          <w:rFonts w:cs="等线"/>
        </w:rPr>
        <w:t>、</w:t>
      </w:r>
      <w:r>
        <w:rPr>
          <w:rFonts w:cs="等线" w:hint="eastAsia"/>
        </w:rPr>
        <w:t>登记</w:t>
      </w:r>
      <w:r>
        <w:rPr>
          <w:rFonts w:cs="等线"/>
        </w:rPr>
        <w:t>科室反馈记录的情况、投诉处理文档的记录等</w:t>
      </w:r>
      <w:r>
        <w:rPr>
          <w:rFonts w:cs="等线" w:hint="eastAsia"/>
        </w:rPr>
        <w:t>，</w:t>
      </w:r>
      <w:r>
        <w:rPr>
          <w:rFonts w:cs="等线"/>
        </w:rPr>
        <w:t>系统将会自动把操作记录存储到</w:t>
      </w:r>
      <w:r>
        <w:rPr>
          <w:rFonts w:cs="等线" w:hint="eastAsia"/>
        </w:rPr>
        <w:t>案件事项</w:t>
      </w:r>
      <w:r>
        <w:rPr>
          <w:rFonts w:cs="等线"/>
        </w:rPr>
        <w:t>记录</w:t>
      </w:r>
      <w:r>
        <w:rPr>
          <w:rFonts w:cs="等线" w:hint="eastAsia"/>
        </w:rPr>
        <w:t>中。</w:t>
      </w:r>
      <w:r>
        <w:rPr>
          <w:rFonts w:cs="等线"/>
        </w:rPr>
        <w:t>此外</w:t>
      </w:r>
      <w:r>
        <w:rPr>
          <w:rFonts w:cs="等线" w:hint="eastAsia"/>
        </w:rPr>
        <w:t>，工作</w:t>
      </w:r>
      <w:r>
        <w:rPr>
          <w:rFonts w:cs="等线"/>
        </w:rPr>
        <w:t>人员可以</w:t>
      </w:r>
      <w:r>
        <w:rPr>
          <w:rFonts w:cs="等线" w:hint="eastAsia"/>
        </w:rPr>
        <w:t>将</w:t>
      </w:r>
      <w:r>
        <w:rPr>
          <w:rFonts w:cs="等线"/>
        </w:rPr>
        <w:t>一些重要事项的处理</w:t>
      </w:r>
      <w:r>
        <w:rPr>
          <w:rFonts w:cs="等线" w:hint="eastAsia"/>
        </w:rPr>
        <w:t>记录自行</w:t>
      </w:r>
      <w:r>
        <w:rPr>
          <w:rFonts w:cs="等线"/>
        </w:rPr>
        <w:t>添加到案件事项记录中。</w:t>
      </w:r>
    </w:p>
    <w:p w:rsidR="00D36DFA" w:rsidRDefault="00503390">
      <w:pPr>
        <w:pStyle w:val="Style2"/>
        <w:widowControl/>
        <w:numPr>
          <w:ilvl w:val="0"/>
          <w:numId w:val="12"/>
        </w:numPr>
        <w:spacing w:before="0" w:after="0"/>
        <w:ind w:firstLineChars="0"/>
        <w:jc w:val="left"/>
        <w:rPr>
          <w:rFonts w:cs="等线"/>
          <w:sz w:val="24"/>
        </w:rPr>
      </w:pPr>
      <w:r>
        <w:rPr>
          <w:rFonts w:cs="等线" w:hint="eastAsia"/>
          <w:sz w:val="24"/>
        </w:rPr>
        <w:t>科室</w:t>
      </w:r>
      <w:r>
        <w:rPr>
          <w:rFonts w:cs="等线"/>
          <w:sz w:val="24"/>
        </w:rPr>
        <w:t>反馈记录</w:t>
      </w:r>
    </w:p>
    <w:p w:rsidR="00D36DFA" w:rsidRDefault="00503390">
      <w:pPr>
        <w:pStyle w:val="153"/>
        <w:rPr>
          <w:rFonts w:cs="等线"/>
        </w:rPr>
      </w:pPr>
      <w:r>
        <w:rPr>
          <w:rFonts w:cs="等线" w:hint="eastAsia"/>
        </w:rPr>
        <w:t>科室对</w:t>
      </w:r>
      <w:r>
        <w:rPr>
          <w:rFonts w:cs="等线"/>
        </w:rPr>
        <w:t>投诉的</w:t>
      </w:r>
      <w:r>
        <w:rPr>
          <w:rFonts w:cs="等线" w:hint="eastAsia"/>
        </w:rPr>
        <w:t>调查</w:t>
      </w:r>
      <w:r>
        <w:rPr>
          <w:rFonts w:cs="等线"/>
        </w:rPr>
        <w:t>核实情况、</w:t>
      </w:r>
      <w:r>
        <w:rPr>
          <w:rFonts w:cs="等线" w:hint="eastAsia"/>
        </w:rPr>
        <w:t>反馈</w:t>
      </w:r>
      <w:r>
        <w:rPr>
          <w:rFonts w:cs="等线"/>
        </w:rPr>
        <w:t>意见、即时分析整改、</w:t>
      </w:r>
      <w:r>
        <w:rPr>
          <w:rFonts w:cs="等线" w:hint="eastAsia"/>
        </w:rPr>
        <w:t>以及相关</w:t>
      </w:r>
      <w:r>
        <w:rPr>
          <w:rFonts w:cs="等线"/>
        </w:rPr>
        <w:t>的人员安排等信息均可在此</w:t>
      </w:r>
      <w:r>
        <w:rPr>
          <w:rFonts w:cs="等线" w:hint="eastAsia"/>
        </w:rPr>
        <w:t>功能</w:t>
      </w:r>
      <w:r>
        <w:rPr>
          <w:rFonts w:cs="等线"/>
        </w:rPr>
        <w:t>区登记</w:t>
      </w:r>
      <w:r>
        <w:rPr>
          <w:rFonts w:cs="等线" w:hint="eastAsia"/>
        </w:rPr>
        <w:t>。</w:t>
      </w:r>
    </w:p>
    <w:p w:rsidR="00D36DFA" w:rsidRDefault="00503390">
      <w:pPr>
        <w:pStyle w:val="Style2"/>
        <w:widowControl/>
        <w:numPr>
          <w:ilvl w:val="0"/>
          <w:numId w:val="12"/>
        </w:numPr>
        <w:spacing w:before="0" w:after="0"/>
        <w:ind w:firstLineChars="0"/>
        <w:jc w:val="left"/>
        <w:rPr>
          <w:rFonts w:cs="等线"/>
          <w:sz w:val="24"/>
        </w:rPr>
      </w:pPr>
      <w:r>
        <w:rPr>
          <w:rFonts w:cs="等线" w:hint="eastAsia"/>
          <w:sz w:val="24"/>
        </w:rPr>
        <w:t>处理过程文档</w:t>
      </w:r>
    </w:p>
    <w:p w:rsidR="00D36DFA" w:rsidRDefault="00503390">
      <w:pPr>
        <w:pStyle w:val="153"/>
        <w:rPr>
          <w:rFonts w:cs="等线"/>
        </w:rPr>
      </w:pPr>
      <w:r>
        <w:rPr>
          <w:rFonts w:cs="等线" w:hint="eastAsia"/>
        </w:rPr>
        <w:t>投诉</w:t>
      </w:r>
      <w:r>
        <w:rPr>
          <w:rFonts w:cs="等线"/>
        </w:rPr>
        <w:t>处理过程中产生的</w:t>
      </w:r>
      <w:r>
        <w:rPr>
          <w:rFonts w:cs="等线" w:hint="eastAsia"/>
        </w:rPr>
        <w:t>院内</w:t>
      </w:r>
      <w:r>
        <w:rPr>
          <w:rFonts w:cs="等线"/>
        </w:rPr>
        <w:t>讨论记录、</w:t>
      </w:r>
      <w:r>
        <w:rPr>
          <w:rFonts w:cs="等线" w:hint="eastAsia"/>
        </w:rPr>
        <w:t>医患沟通</w:t>
      </w:r>
      <w:r>
        <w:rPr>
          <w:rFonts w:cs="等线"/>
        </w:rPr>
        <w:t>记录、</w:t>
      </w:r>
      <w:r>
        <w:rPr>
          <w:rFonts w:cs="等线" w:hint="eastAsia"/>
        </w:rPr>
        <w:t>第三方</w:t>
      </w:r>
      <w:r>
        <w:rPr>
          <w:rFonts w:cs="等线"/>
        </w:rPr>
        <w:t>调解记录、</w:t>
      </w:r>
      <w:r>
        <w:rPr>
          <w:rFonts w:cs="等线" w:hint="eastAsia"/>
        </w:rPr>
        <w:t>鉴定</w:t>
      </w:r>
      <w:r>
        <w:rPr>
          <w:rFonts w:cs="等线"/>
        </w:rPr>
        <w:t>记录等可在此</w:t>
      </w:r>
      <w:r>
        <w:rPr>
          <w:rFonts w:cs="等线" w:hint="eastAsia"/>
        </w:rPr>
        <w:t>界面</w:t>
      </w:r>
      <w:r>
        <w:rPr>
          <w:rFonts w:cs="等线"/>
        </w:rPr>
        <w:t>进行管理</w:t>
      </w:r>
      <w:r>
        <w:rPr>
          <w:rFonts w:cs="等线" w:hint="eastAsia"/>
        </w:rPr>
        <w:t>。</w:t>
      </w:r>
    </w:p>
    <w:p w:rsidR="00D36DFA" w:rsidRDefault="00503390">
      <w:pPr>
        <w:pStyle w:val="Style2"/>
        <w:widowControl/>
        <w:numPr>
          <w:ilvl w:val="0"/>
          <w:numId w:val="12"/>
        </w:numPr>
        <w:spacing w:before="0" w:after="0"/>
        <w:ind w:firstLineChars="0"/>
        <w:jc w:val="left"/>
        <w:rPr>
          <w:rFonts w:cs="等线"/>
          <w:sz w:val="24"/>
        </w:rPr>
      </w:pPr>
      <w:r>
        <w:rPr>
          <w:rFonts w:cs="等线" w:hint="eastAsia"/>
          <w:sz w:val="24"/>
        </w:rPr>
        <w:t>处理</w:t>
      </w:r>
      <w:r>
        <w:rPr>
          <w:rFonts w:cs="等线"/>
          <w:sz w:val="24"/>
        </w:rPr>
        <w:t>结果记录</w:t>
      </w:r>
    </w:p>
    <w:p w:rsidR="00D36DFA" w:rsidRDefault="00503390">
      <w:pPr>
        <w:pStyle w:val="153"/>
        <w:rPr>
          <w:rFonts w:cs="等线"/>
        </w:rPr>
      </w:pPr>
      <w:r>
        <w:rPr>
          <w:rFonts w:cs="等线" w:hint="eastAsia"/>
        </w:rPr>
        <w:t>投诉</w:t>
      </w:r>
      <w:r>
        <w:rPr>
          <w:rFonts w:cs="等线"/>
        </w:rPr>
        <w:t>处理完毕后</w:t>
      </w:r>
      <w:r>
        <w:rPr>
          <w:rFonts w:cs="等线" w:hint="eastAsia"/>
        </w:rPr>
        <w:t>，可以</w:t>
      </w:r>
      <w:r>
        <w:rPr>
          <w:rFonts w:cs="等线"/>
        </w:rPr>
        <w:t>将投诉的处理</w:t>
      </w:r>
      <w:r>
        <w:rPr>
          <w:rFonts w:cs="等线" w:hint="eastAsia"/>
        </w:rPr>
        <w:t>结果。患者</w:t>
      </w:r>
      <w:r>
        <w:rPr>
          <w:rFonts w:cs="等线"/>
        </w:rPr>
        <w:t>的</w:t>
      </w:r>
      <w:r>
        <w:rPr>
          <w:rFonts w:cs="等线" w:hint="eastAsia"/>
        </w:rPr>
        <w:t>赔偿</w:t>
      </w:r>
      <w:r>
        <w:rPr>
          <w:rFonts w:cs="等线"/>
        </w:rPr>
        <w:t>情况，相关责任人的处罚</w:t>
      </w:r>
      <w:r>
        <w:rPr>
          <w:rFonts w:cs="等线" w:hint="eastAsia"/>
        </w:rPr>
        <w:t>，</w:t>
      </w:r>
      <w:r>
        <w:rPr>
          <w:rFonts w:cs="等线"/>
        </w:rPr>
        <w:t>以及</w:t>
      </w:r>
      <w:r>
        <w:rPr>
          <w:rFonts w:cs="等线" w:hint="eastAsia"/>
        </w:rPr>
        <w:t>投诉</w:t>
      </w:r>
      <w:r>
        <w:rPr>
          <w:rFonts w:cs="等线"/>
        </w:rPr>
        <w:t>的</w:t>
      </w:r>
      <w:r>
        <w:rPr>
          <w:rFonts w:cs="等线" w:hint="eastAsia"/>
        </w:rPr>
        <w:t>结案</w:t>
      </w:r>
      <w:r>
        <w:rPr>
          <w:rFonts w:cs="等线"/>
        </w:rPr>
        <w:t>时间、结案方式</w:t>
      </w:r>
      <w:r>
        <w:rPr>
          <w:rFonts w:cs="等线" w:hint="eastAsia"/>
        </w:rPr>
        <w:t>等</w:t>
      </w:r>
      <w:r>
        <w:rPr>
          <w:rFonts w:cs="等线"/>
        </w:rPr>
        <w:t>信息录入到此功能区。</w:t>
      </w:r>
    </w:p>
    <w:p w:rsidR="00D36DFA" w:rsidRDefault="00503390">
      <w:pPr>
        <w:pStyle w:val="Style2"/>
        <w:widowControl/>
        <w:numPr>
          <w:ilvl w:val="0"/>
          <w:numId w:val="12"/>
        </w:numPr>
        <w:spacing w:before="0" w:after="0"/>
        <w:ind w:firstLineChars="0"/>
        <w:jc w:val="left"/>
        <w:rPr>
          <w:rFonts w:cs="等线"/>
          <w:sz w:val="24"/>
        </w:rPr>
      </w:pPr>
      <w:r>
        <w:rPr>
          <w:rFonts w:cs="等线" w:hint="eastAsia"/>
          <w:sz w:val="24"/>
        </w:rPr>
        <w:t>分析</w:t>
      </w:r>
      <w:r>
        <w:rPr>
          <w:rFonts w:cs="等线"/>
          <w:sz w:val="24"/>
        </w:rPr>
        <w:t>整改记录</w:t>
      </w:r>
    </w:p>
    <w:p w:rsidR="00D36DFA" w:rsidRDefault="00503390">
      <w:pPr>
        <w:pStyle w:val="153"/>
        <w:rPr>
          <w:rFonts w:cs="等线"/>
        </w:rPr>
      </w:pPr>
      <w:r>
        <w:rPr>
          <w:rFonts w:cs="等线" w:hint="eastAsia"/>
        </w:rPr>
        <w:t>主管</w:t>
      </w:r>
      <w:r>
        <w:rPr>
          <w:rFonts w:cs="等线"/>
        </w:rPr>
        <w:t>部门对</w:t>
      </w:r>
      <w:r>
        <w:rPr>
          <w:rFonts w:cs="等线" w:hint="eastAsia"/>
        </w:rPr>
        <w:t>投诉</w:t>
      </w:r>
      <w:r>
        <w:rPr>
          <w:rFonts w:cs="等线"/>
        </w:rPr>
        <w:t>发生原因的分析，以及对责任科室</w:t>
      </w:r>
      <w:r>
        <w:rPr>
          <w:rFonts w:cs="等线" w:hint="eastAsia"/>
        </w:rPr>
        <w:t>整改</w:t>
      </w:r>
      <w:r>
        <w:rPr>
          <w:rFonts w:cs="等线"/>
        </w:rPr>
        <w:t>的建议均可在此处管理。</w:t>
      </w:r>
    </w:p>
    <w:p w:rsidR="00D36DFA" w:rsidRDefault="00503390">
      <w:pPr>
        <w:pStyle w:val="Style2"/>
        <w:widowControl/>
        <w:numPr>
          <w:ilvl w:val="0"/>
          <w:numId w:val="12"/>
        </w:numPr>
        <w:spacing w:before="0" w:after="0"/>
        <w:ind w:firstLineChars="0"/>
        <w:jc w:val="left"/>
        <w:rPr>
          <w:rFonts w:cs="等线"/>
          <w:sz w:val="24"/>
        </w:rPr>
      </w:pPr>
      <w:r>
        <w:rPr>
          <w:rFonts w:cs="等线" w:hint="eastAsia"/>
          <w:sz w:val="24"/>
        </w:rPr>
        <w:t>文档</w:t>
      </w:r>
      <w:r>
        <w:rPr>
          <w:rFonts w:cs="等线"/>
          <w:sz w:val="24"/>
        </w:rPr>
        <w:t>打印功能</w:t>
      </w:r>
    </w:p>
    <w:p w:rsidR="00D36DFA" w:rsidRDefault="00503390">
      <w:pPr>
        <w:pStyle w:val="153"/>
        <w:rPr>
          <w:rFonts w:cs="等线"/>
        </w:rPr>
      </w:pPr>
      <w:r>
        <w:rPr>
          <w:rFonts w:cs="等线" w:hint="eastAsia"/>
        </w:rPr>
        <w:t>根据预设的文档模板，自动从系统数据库中将相关信息套入模板中，生成</w:t>
      </w:r>
      <w:r>
        <w:rPr>
          <w:rFonts w:cs="等线" w:hint="eastAsia"/>
        </w:rPr>
        <w:t>Word</w:t>
      </w:r>
      <w:r>
        <w:rPr>
          <w:rFonts w:cs="等线" w:hint="eastAsia"/>
        </w:rPr>
        <w:t>文档，例如生成投诉接表、第三方调解申请表等。</w:t>
      </w:r>
    </w:p>
    <w:p w:rsidR="00D36DFA" w:rsidRDefault="00503390">
      <w:pPr>
        <w:pStyle w:val="3"/>
        <w:spacing w:line="360" w:lineRule="auto"/>
      </w:pPr>
      <w:bookmarkStart w:id="227" w:name="_Toc109121574"/>
      <w:bookmarkStart w:id="228" w:name="_Toc76046514"/>
      <w:r>
        <w:rPr>
          <w:rFonts w:hint="eastAsia"/>
        </w:rPr>
        <w:t>诉讼管理</w:t>
      </w:r>
      <w:bookmarkEnd w:id="227"/>
      <w:bookmarkEnd w:id="228"/>
    </w:p>
    <w:p w:rsidR="00D36DFA" w:rsidRDefault="00503390">
      <w:pPr>
        <w:pStyle w:val="153"/>
        <w:rPr>
          <w:rFonts w:cs="等线"/>
        </w:rPr>
      </w:pPr>
      <w:r>
        <w:rPr>
          <w:rFonts w:cs="等线" w:hint="eastAsia"/>
        </w:rPr>
        <w:t>无法</w:t>
      </w:r>
      <w:r>
        <w:rPr>
          <w:rFonts w:cs="等线"/>
        </w:rPr>
        <w:t>通过调解解决的医疗纠纷，可能最终会通过法律途径进行解决</w:t>
      </w:r>
      <w:r>
        <w:rPr>
          <w:rFonts w:cs="等线" w:hint="eastAsia"/>
        </w:rPr>
        <w:t>。</w:t>
      </w:r>
    </w:p>
    <w:p w:rsidR="00D36DFA" w:rsidRDefault="00503390">
      <w:pPr>
        <w:pStyle w:val="153"/>
      </w:pPr>
      <w:r>
        <w:rPr>
          <w:rFonts w:cs="等线" w:hint="eastAsia"/>
        </w:rPr>
        <w:t>投诉</w:t>
      </w:r>
      <w:r>
        <w:rPr>
          <w:rFonts w:cs="等线"/>
        </w:rPr>
        <w:t>管理主要分成三部分</w:t>
      </w:r>
      <w:r>
        <w:rPr>
          <w:rFonts w:cs="等线" w:hint="eastAsia"/>
        </w:rPr>
        <w:t>：</w:t>
      </w:r>
      <w:r>
        <w:rPr>
          <w:rFonts w:cs="等线"/>
        </w:rPr>
        <w:t>诉讼管理</w:t>
      </w:r>
      <w:r>
        <w:rPr>
          <w:rFonts w:cs="等线" w:hint="eastAsia"/>
        </w:rPr>
        <w:t>、</w:t>
      </w:r>
      <w:r>
        <w:rPr>
          <w:rFonts w:cs="等线"/>
        </w:rPr>
        <w:t>诉讼进程管理、内部流程文件管理</w:t>
      </w:r>
      <w:r>
        <w:rPr>
          <w:rFonts w:cs="等线" w:hint="eastAsia"/>
        </w:rPr>
        <w:t>。</w:t>
      </w:r>
    </w:p>
    <w:p w:rsidR="00D36DFA" w:rsidRDefault="00503390">
      <w:pPr>
        <w:pStyle w:val="153"/>
        <w:rPr>
          <w:rFonts w:cs="等线"/>
        </w:rPr>
      </w:pPr>
      <w:r>
        <w:rPr>
          <w:rFonts w:cs="等线" w:hint="eastAsia"/>
        </w:rPr>
        <w:t>诉讼</w:t>
      </w:r>
      <w:r>
        <w:rPr>
          <w:rFonts w:cs="等线"/>
        </w:rPr>
        <w:t>管理</w:t>
      </w:r>
      <w:r>
        <w:rPr>
          <w:rFonts w:cs="等线" w:hint="eastAsia"/>
        </w:rPr>
        <w:t>建立了完整的案件档案，可使资料查寻工作缩短时间，减少重复劳动，避免返工浪费，防止管理混乱。</w:t>
      </w:r>
    </w:p>
    <w:p w:rsidR="00D36DFA" w:rsidRDefault="00503390">
      <w:pPr>
        <w:pStyle w:val="153"/>
        <w:rPr>
          <w:rFonts w:cs="等线"/>
        </w:rPr>
      </w:pPr>
      <w:r>
        <w:rPr>
          <w:rFonts w:cs="等线" w:hint="eastAsia"/>
        </w:rPr>
        <w:t>诉讼过程</w:t>
      </w:r>
      <w:r>
        <w:rPr>
          <w:rFonts w:cs="等线"/>
        </w:rPr>
        <w:t>中产生的各类文件记录，如基本信息、证据目录、内部讨论记录、听说过程记录、</w:t>
      </w:r>
      <w:r>
        <w:rPr>
          <w:rFonts w:cs="等线" w:hint="eastAsia"/>
        </w:rPr>
        <w:t>医疗</w:t>
      </w:r>
      <w:r>
        <w:rPr>
          <w:rFonts w:cs="等线"/>
        </w:rPr>
        <w:t>鉴定</w:t>
      </w:r>
      <w:r>
        <w:rPr>
          <w:rFonts w:cs="等线" w:hint="eastAsia"/>
        </w:rPr>
        <w:t>记录</w:t>
      </w:r>
      <w:r>
        <w:rPr>
          <w:rFonts w:cs="等线"/>
        </w:rPr>
        <w:t>、结案后讨论记录等，均可在诉讼过程文档中管理</w:t>
      </w:r>
      <w:r>
        <w:rPr>
          <w:rFonts w:cs="等线" w:hint="eastAsia"/>
        </w:rPr>
        <w:t>。</w:t>
      </w:r>
    </w:p>
    <w:p w:rsidR="00D36DFA" w:rsidRDefault="00503390">
      <w:pPr>
        <w:pStyle w:val="2"/>
        <w:spacing w:line="360" w:lineRule="auto"/>
      </w:pPr>
      <w:bookmarkStart w:id="229" w:name="_Toc45897980"/>
      <w:bookmarkStart w:id="230" w:name="_Toc51063767"/>
      <w:bookmarkStart w:id="231" w:name="_Toc109121575"/>
      <w:bookmarkStart w:id="232" w:name="_Toc63209809"/>
      <w:bookmarkStart w:id="233" w:name="_Toc63249829"/>
      <w:bookmarkStart w:id="234" w:name="_Toc25062972"/>
      <w:bookmarkStart w:id="235" w:name="_Toc63209812"/>
      <w:bookmarkStart w:id="236" w:name="_Toc40090964"/>
      <w:bookmarkStart w:id="237" w:name="_Toc14093753"/>
      <w:bookmarkStart w:id="238" w:name="_Toc63249832"/>
      <w:bookmarkStart w:id="239" w:name="_Toc43122186"/>
      <w:bookmarkStart w:id="240" w:name="_Toc38703892"/>
      <w:bookmarkStart w:id="241" w:name="_Toc25063175"/>
      <w:bookmarkStart w:id="242" w:name="_Toc7460"/>
      <w:bookmarkStart w:id="243" w:name="_Toc22993285"/>
      <w:r>
        <w:rPr>
          <w:rFonts w:hint="eastAsia"/>
        </w:rPr>
        <w:lastRenderedPageBreak/>
        <w:t>医德</w:t>
      </w:r>
      <w:bookmarkEnd w:id="229"/>
      <w:r>
        <w:rPr>
          <w:rFonts w:hint="eastAsia"/>
        </w:rPr>
        <w:t>医风管理</w:t>
      </w:r>
      <w:bookmarkEnd w:id="230"/>
      <w:bookmarkEnd w:id="231"/>
      <w:bookmarkEnd w:id="232"/>
      <w:bookmarkEnd w:id="233"/>
    </w:p>
    <w:p w:rsidR="00D36DFA" w:rsidRDefault="00503390">
      <w:pPr>
        <w:pStyle w:val="3"/>
        <w:spacing w:line="360" w:lineRule="auto"/>
      </w:pPr>
      <w:bookmarkStart w:id="244" w:name="_Toc109121576"/>
      <w:bookmarkStart w:id="245" w:name="_Toc51063768"/>
      <w:r>
        <w:rPr>
          <w:rFonts w:hint="eastAsia"/>
        </w:rPr>
        <w:t>应用价值</w:t>
      </w:r>
      <w:bookmarkEnd w:id="244"/>
      <w:bookmarkEnd w:id="245"/>
    </w:p>
    <w:p w:rsidR="00D36DFA" w:rsidRDefault="00503390">
      <w:r>
        <w:rPr>
          <w:rFonts w:hint="eastAsia"/>
        </w:rPr>
        <w:t>医院医护人员医德医风电子档案的建立为加强医院医德医风建设提供了客观的档案依据，也保证了材料来源的真实性，为医院医德医风工作的顺利开展具有重要的作用。医院医德医风档案完整体现了医务人员在医疗实践活动过程中医疗行为规范和思想品德表现，也是精细化医院医疗服务管理</w:t>
      </w:r>
      <w:r>
        <w:rPr>
          <w:rFonts w:hint="eastAsia"/>
        </w:rPr>
        <w:t>的主要组成。另外，医院医德医风电子档案的建立也促进了医院医疗服务管理现代化、医护人员相关资料存储数字化、医院信息使用互联网化的档案管理标准。医德医风系统的建立为医护人员医疗行为的考评提供了真实的材料。</w:t>
      </w:r>
    </w:p>
    <w:p w:rsidR="00D36DFA" w:rsidRDefault="00503390">
      <w:pPr>
        <w:pStyle w:val="3"/>
        <w:spacing w:line="360" w:lineRule="auto"/>
      </w:pPr>
      <w:bookmarkStart w:id="246" w:name="_Toc45897981"/>
      <w:bookmarkStart w:id="247" w:name="_Toc51063769"/>
      <w:bookmarkStart w:id="248" w:name="_Toc109121577"/>
      <w:r>
        <w:rPr>
          <w:rFonts w:hint="eastAsia"/>
        </w:rPr>
        <w:t>医德考评模板设置</w:t>
      </w:r>
      <w:bookmarkEnd w:id="246"/>
      <w:bookmarkEnd w:id="247"/>
      <w:bookmarkEnd w:id="248"/>
    </w:p>
    <w:p w:rsidR="00D36DFA" w:rsidRDefault="00503390">
      <w:r>
        <w:rPr>
          <w:rFonts w:hint="eastAsia"/>
        </w:rPr>
        <w:t>医德医风考评模板可以根据每年的考评指标变动而修改，可以设置多个考评模板，对不同的人群进行医德医风考评。</w:t>
      </w:r>
    </w:p>
    <w:p w:rsidR="00D36DFA" w:rsidRDefault="00503390">
      <w:r>
        <w:rPr>
          <w:rFonts w:hint="eastAsia"/>
        </w:rPr>
        <w:t>考评模板里包含多个考评指标，考评指标可以自定义和修改，考评指标有标准分、分数上线和分数下限，用于限制考评指标加扣分范围；考评指标可以与医德医风档案相关联，在年度考评、季度考评时，可根据医德</w:t>
      </w:r>
      <w:r>
        <w:rPr>
          <w:rFonts w:hint="eastAsia"/>
        </w:rPr>
        <w:t>档案中的记录，自动算出被考评人的医德评分。</w:t>
      </w:r>
    </w:p>
    <w:p w:rsidR="00D36DFA" w:rsidRDefault="00503390">
      <w:pPr>
        <w:pStyle w:val="3"/>
        <w:spacing w:line="360" w:lineRule="auto"/>
      </w:pPr>
      <w:bookmarkStart w:id="249" w:name="_Toc51063770"/>
      <w:bookmarkStart w:id="250" w:name="_Toc45897982"/>
      <w:bookmarkStart w:id="251" w:name="_Toc109121578"/>
      <w:r>
        <w:rPr>
          <w:rFonts w:hint="eastAsia"/>
        </w:rPr>
        <w:t>医德医风数据录入</w:t>
      </w:r>
      <w:bookmarkEnd w:id="249"/>
      <w:bookmarkEnd w:id="250"/>
      <w:bookmarkEnd w:id="251"/>
    </w:p>
    <w:p w:rsidR="00D36DFA" w:rsidRDefault="00503390">
      <w:r>
        <w:rPr>
          <w:rFonts w:hint="eastAsia"/>
        </w:rPr>
        <w:t>当发生与医务人员医德医风相关的事件时，有权限的人员可以在医德档案中进行登记。对于某些事件，在登记医德档案时，还需要走审批流程，比如投诉、收受红包等事件，一经查实、并经过多个环节审核之后，将自动进入到医务人员的医德档案。</w:t>
      </w:r>
    </w:p>
    <w:p w:rsidR="00D36DFA" w:rsidRDefault="00503390">
      <w:pPr>
        <w:pStyle w:val="3"/>
        <w:spacing w:line="360" w:lineRule="auto"/>
      </w:pPr>
      <w:bookmarkStart w:id="252" w:name="_Toc109121579"/>
      <w:bookmarkStart w:id="253" w:name="_Toc51063771"/>
      <w:bookmarkStart w:id="254" w:name="_Toc45897983"/>
      <w:r>
        <w:rPr>
          <w:rFonts w:hint="eastAsia"/>
        </w:rPr>
        <w:t>医德医风数据查询统计</w:t>
      </w:r>
      <w:bookmarkEnd w:id="252"/>
      <w:bookmarkEnd w:id="253"/>
      <w:bookmarkEnd w:id="254"/>
    </w:p>
    <w:p w:rsidR="00D36DFA" w:rsidRDefault="00503390">
      <w:r>
        <w:rPr>
          <w:rFonts w:hint="eastAsia"/>
        </w:rPr>
        <w:t>可以对医德档案数据进行统计查询，可以按科室、按人、按自定义分组等方式进行查询。</w:t>
      </w:r>
    </w:p>
    <w:p w:rsidR="00D36DFA" w:rsidRDefault="00503390">
      <w:pPr>
        <w:pStyle w:val="3"/>
        <w:spacing w:line="360" w:lineRule="auto"/>
      </w:pPr>
      <w:bookmarkStart w:id="255" w:name="_Toc109121580"/>
      <w:r>
        <w:rPr>
          <w:rFonts w:hint="eastAsia"/>
        </w:rPr>
        <w:t>医德医风档案</w:t>
      </w:r>
      <w:bookmarkEnd w:id="255"/>
    </w:p>
    <w:p w:rsidR="00D36DFA" w:rsidRDefault="00503390">
      <w:r>
        <w:rPr>
          <w:rFonts w:hint="eastAsia"/>
        </w:rPr>
        <w:t>医务人员个人可以查询自己的医德医风情况和医德考评结果。先通过条件查询找到某个人或一组人员，点击某个人员即可看到该人</w:t>
      </w:r>
      <w:r>
        <w:rPr>
          <w:rFonts w:hint="eastAsia"/>
        </w:rPr>
        <w:t>员的详细医德医风档案。</w:t>
      </w:r>
    </w:p>
    <w:p w:rsidR="00D36DFA" w:rsidRDefault="00503390">
      <w:pPr>
        <w:pStyle w:val="3"/>
        <w:spacing w:line="360" w:lineRule="auto"/>
      </w:pPr>
      <w:bookmarkStart w:id="256" w:name="_Toc109121581"/>
      <w:bookmarkStart w:id="257" w:name="_Toc51063773"/>
      <w:bookmarkStart w:id="258" w:name="_Toc45897985"/>
      <w:r>
        <w:rPr>
          <w:rFonts w:hint="eastAsia"/>
        </w:rPr>
        <w:lastRenderedPageBreak/>
        <w:t>医德考评</w:t>
      </w:r>
      <w:bookmarkEnd w:id="256"/>
      <w:bookmarkEnd w:id="257"/>
      <w:bookmarkEnd w:id="258"/>
    </w:p>
    <w:p w:rsidR="00D36DFA" w:rsidRDefault="00503390">
      <w:r>
        <w:rPr>
          <w:rFonts w:hint="eastAsia"/>
        </w:rPr>
        <w:t>按照《中华人民共和国医务人员医德规范及实施办法》以及各省卫生厅关于医德医风管理的规定，必须为每个医务人员建立完善的医德档案，并且至少每年进行一次医德医风考评。医德医风考评先由个人自评，然后经过科室、医院等多个环节进行考评。在实际工作中，某些医院还需要按季度、月度进行医德考评。</w:t>
      </w:r>
    </w:p>
    <w:p w:rsidR="00D36DFA" w:rsidRDefault="00503390">
      <w:r>
        <w:rPr>
          <w:rFonts w:hint="eastAsia"/>
        </w:rPr>
        <w:t>医德考评时，医务人员自行提交考评申请，并填写自己的个人评价，系统同时会根据医德档案中的记录自动计算出每项考评指标的医德档案得分，在流程的引导下，科室、医院考评组对每个医务人员分别进行医德医风评价、给出相应评价分数和意见。</w:t>
      </w:r>
    </w:p>
    <w:p w:rsidR="00D36DFA" w:rsidRDefault="00503390">
      <w:pPr>
        <w:pStyle w:val="3"/>
        <w:spacing w:line="360" w:lineRule="auto"/>
      </w:pPr>
      <w:bookmarkStart w:id="259" w:name="_Toc45897986"/>
      <w:bookmarkStart w:id="260" w:name="_Toc51063774"/>
      <w:bookmarkStart w:id="261" w:name="_Toc109121582"/>
      <w:r>
        <w:rPr>
          <w:rFonts w:hint="eastAsia"/>
        </w:rPr>
        <w:t>医德考评结果查询</w:t>
      </w:r>
      <w:bookmarkEnd w:id="259"/>
      <w:bookmarkEnd w:id="260"/>
      <w:bookmarkEnd w:id="261"/>
    </w:p>
    <w:p w:rsidR="00D36DFA" w:rsidRDefault="00503390">
      <w:r>
        <w:rPr>
          <w:rFonts w:hint="eastAsia"/>
        </w:rPr>
        <w:t>可以查询统计医德考评结果，可以查询年度、季度、月度的考评结果，可以查询未提交考评的人员名单，并通过行政综合管理平台传阅和提醒发信息通知其申请考评。</w:t>
      </w:r>
    </w:p>
    <w:p w:rsidR="00D36DFA" w:rsidRDefault="00503390">
      <w:pPr>
        <w:pStyle w:val="3"/>
        <w:spacing w:line="360" w:lineRule="auto"/>
      </w:pPr>
      <w:bookmarkStart w:id="262" w:name="_Toc51063775"/>
      <w:bookmarkStart w:id="263" w:name="_Toc109121583"/>
      <w:bookmarkStart w:id="264" w:name="_Toc45897987"/>
      <w:r>
        <w:rPr>
          <w:rFonts w:hint="eastAsia"/>
        </w:rPr>
        <w:t>医德考评等级设置</w:t>
      </w:r>
      <w:bookmarkEnd w:id="262"/>
      <w:bookmarkEnd w:id="263"/>
      <w:bookmarkEnd w:id="264"/>
    </w:p>
    <w:p w:rsidR="00D36DFA" w:rsidRDefault="00503390">
      <w:r>
        <w:rPr>
          <w:rFonts w:hint="eastAsia"/>
        </w:rPr>
        <w:t>对于每个医务人员的年度、季度医德医风考评，可以用优、良、中、差等不同级别来表示，这个考评等级可以自定义。</w:t>
      </w:r>
    </w:p>
    <w:p w:rsidR="00D36DFA" w:rsidRDefault="00503390">
      <w:pPr>
        <w:pStyle w:val="2"/>
        <w:spacing w:line="360" w:lineRule="auto"/>
      </w:pPr>
      <w:bookmarkStart w:id="265" w:name="_Toc109121584"/>
      <w:bookmarkStart w:id="266" w:name="_Toc99635724"/>
      <w:bookmarkEnd w:id="234"/>
      <w:bookmarkEnd w:id="235"/>
      <w:bookmarkEnd w:id="236"/>
      <w:bookmarkEnd w:id="237"/>
      <w:bookmarkEnd w:id="238"/>
      <w:bookmarkEnd w:id="239"/>
      <w:bookmarkEnd w:id="240"/>
      <w:bookmarkEnd w:id="241"/>
      <w:bookmarkEnd w:id="242"/>
      <w:bookmarkEnd w:id="243"/>
      <w:r>
        <w:rPr>
          <w:rFonts w:hint="eastAsia"/>
        </w:rPr>
        <w:t>教学管理</w:t>
      </w:r>
      <w:bookmarkEnd w:id="265"/>
      <w:bookmarkEnd w:id="266"/>
    </w:p>
    <w:p w:rsidR="00D36DFA" w:rsidRDefault="00503390">
      <w:pPr>
        <w:pStyle w:val="3"/>
        <w:spacing w:line="360" w:lineRule="auto"/>
      </w:pPr>
      <w:bookmarkStart w:id="267" w:name="_Toc109121585"/>
      <w:r>
        <w:rPr>
          <w:rFonts w:hint="eastAsia"/>
        </w:rPr>
        <w:t>教学门户</w:t>
      </w:r>
      <w:bookmarkEnd w:id="267"/>
    </w:p>
    <w:p w:rsidR="00D36DFA" w:rsidRDefault="00503390">
      <w:pPr>
        <w:rPr>
          <w:lang w:val="en-GB"/>
        </w:rPr>
      </w:pPr>
      <w:r>
        <w:rPr>
          <w:lang w:val="en-GB"/>
        </w:rPr>
        <w:t>可按照要求显示教学通知、教学资料下载、教学活动报名信息、课程学习等信息，并支持自定义栏目，可分人员权限查看。</w:t>
      </w:r>
    </w:p>
    <w:p w:rsidR="00D36DFA" w:rsidRDefault="00503390">
      <w:pPr>
        <w:pStyle w:val="3"/>
        <w:spacing w:line="360" w:lineRule="auto"/>
      </w:pPr>
      <w:bookmarkStart w:id="268" w:name="_Toc109121586"/>
      <w:r>
        <w:rPr>
          <w:rFonts w:hint="eastAsia"/>
        </w:rPr>
        <w:t>教学设置</w:t>
      </w:r>
      <w:bookmarkEnd w:id="268"/>
    </w:p>
    <w:p w:rsidR="00D36DFA" w:rsidRDefault="00503390">
      <w:pPr>
        <w:pStyle w:val="4"/>
        <w:spacing w:line="360" w:lineRule="auto"/>
      </w:pPr>
      <w:r>
        <w:rPr>
          <w:rFonts w:hint="eastAsia"/>
        </w:rPr>
        <w:t>教研室管理</w:t>
      </w:r>
    </w:p>
    <w:p w:rsidR="00D36DFA" w:rsidRDefault="00503390">
      <w:pPr>
        <w:rPr>
          <w:lang w:val="en-GB"/>
        </w:rPr>
      </w:pPr>
      <w:r>
        <w:rPr>
          <w:rFonts w:asciiTheme="minorEastAsia" w:hAnsiTheme="minorEastAsia"/>
          <w:szCs w:val="21"/>
        </w:rPr>
        <w:t>可对教研室信息进行明细设置，如：</w:t>
      </w:r>
      <w:r>
        <w:rPr>
          <w:rFonts w:asciiTheme="minorEastAsia" w:hAnsiTheme="minorEastAsia" w:hint="eastAsia"/>
          <w:szCs w:val="21"/>
        </w:rPr>
        <w:t>教研室名称、检验教研室、上限容量、下限容量、、生人数、教学主任、教学主任职称、教学主任电话、教学主任年龄、教学秘书、教学秘书职称、教学秘书电话、教学秘书年龄。并</w:t>
      </w:r>
      <w:r>
        <w:rPr>
          <w:rFonts w:asciiTheme="minorEastAsia" w:hAnsiTheme="minorEastAsia"/>
          <w:szCs w:val="21"/>
        </w:rPr>
        <w:t>可对教研室设置管辖科室、带教老师等信息。</w:t>
      </w:r>
    </w:p>
    <w:p w:rsidR="00D36DFA" w:rsidRDefault="00503390">
      <w:pPr>
        <w:pStyle w:val="4"/>
        <w:spacing w:line="360" w:lineRule="auto"/>
      </w:pPr>
      <w:r>
        <w:rPr>
          <w:rFonts w:hint="eastAsia"/>
        </w:rPr>
        <w:lastRenderedPageBreak/>
        <w:t>学生信息管理</w:t>
      </w:r>
    </w:p>
    <w:p w:rsidR="00D36DFA" w:rsidRDefault="00503390">
      <w:pPr>
        <w:rPr>
          <w:rFonts w:asciiTheme="minorEastAsia" w:hAnsiTheme="minorEastAsia"/>
        </w:rPr>
      </w:pPr>
      <w:r>
        <w:rPr>
          <w:rFonts w:asciiTheme="minorEastAsia" w:hAnsiTheme="minorEastAsia" w:hint="eastAsia"/>
          <w:szCs w:val="21"/>
        </w:rPr>
        <w:t>系统可管理每个实习生、进修生、研究生的基本信息。学生信息可按界别、类别分开管理。</w:t>
      </w:r>
    </w:p>
    <w:p w:rsidR="00D36DFA" w:rsidRDefault="00503390">
      <w:pPr>
        <w:rPr>
          <w:rFonts w:asciiTheme="minorEastAsia" w:hAnsiTheme="minorEastAsia"/>
        </w:rPr>
      </w:pPr>
      <w:r>
        <w:rPr>
          <w:rFonts w:asciiTheme="minorEastAsia" w:hAnsiTheme="minorEastAsia" w:hint="eastAsia"/>
          <w:szCs w:val="21"/>
        </w:rPr>
        <w:t>能为每个学生开通临时账号，每个来报到的学生可有各自己的账号，并能在系统记录如：身份证、学历学位证、录取通知书、报到信、政治面貌、出生年月、身份类别、导师、专业、轮转计划、轮转科室、全程导师、日常考核、年度考核、出科考核、对老师的评价、考试成绩等数据。</w:t>
      </w:r>
    </w:p>
    <w:p w:rsidR="00D36DFA" w:rsidRDefault="00503390">
      <w:pPr>
        <w:pStyle w:val="4"/>
        <w:spacing w:line="360" w:lineRule="auto"/>
      </w:pPr>
      <w:r>
        <w:rPr>
          <w:rFonts w:hint="eastAsia"/>
        </w:rPr>
        <w:t>教师信息管理</w:t>
      </w:r>
    </w:p>
    <w:p w:rsidR="00D36DFA" w:rsidRDefault="00503390">
      <w:pPr>
        <w:rPr>
          <w:rFonts w:asciiTheme="minorEastAsia" w:hAnsiTheme="minorEastAsia"/>
        </w:rPr>
      </w:pPr>
      <w:r>
        <w:rPr>
          <w:rFonts w:asciiTheme="minorEastAsia" w:hAnsiTheme="minorEastAsia" w:hint="eastAsia"/>
          <w:szCs w:val="21"/>
        </w:rPr>
        <w:t>建立全院带教老师的花名册，登记带教老师的基本信息。教学管理部门随时掌握每位带教老师的情况，包括教师基本信息、相关档案材料、所带课程、以及学生对该教师的评价情况等。</w:t>
      </w:r>
      <w:r>
        <w:rPr>
          <w:rFonts w:asciiTheme="minorEastAsia" w:hAnsiTheme="minorEastAsia" w:hint="eastAsia"/>
        </w:rPr>
        <w:t xml:space="preserve"> </w:t>
      </w:r>
      <w:r>
        <w:rPr>
          <w:rFonts w:asciiTheme="minorEastAsia" w:hAnsiTheme="minorEastAsia"/>
        </w:rPr>
        <w:t xml:space="preserve">   </w:t>
      </w:r>
    </w:p>
    <w:p w:rsidR="00D36DFA" w:rsidRDefault="00503390">
      <w:pPr>
        <w:pStyle w:val="3"/>
        <w:spacing w:line="360" w:lineRule="auto"/>
      </w:pPr>
      <w:bookmarkStart w:id="269" w:name="_Toc109121587"/>
      <w:r>
        <w:rPr>
          <w:rFonts w:hint="eastAsia"/>
        </w:rPr>
        <w:t>轮训</w:t>
      </w:r>
      <w:r>
        <w:rPr>
          <w:rFonts w:hint="eastAsia"/>
        </w:rPr>
        <w:t>/</w:t>
      </w:r>
      <w:r>
        <w:rPr>
          <w:rFonts w:hint="eastAsia"/>
        </w:rPr>
        <w:t>轮科管理</w:t>
      </w:r>
      <w:bookmarkEnd w:id="269"/>
    </w:p>
    <w:p w:rsidR="00D36DFA" w:rsidRDefault="00503390">
      <w:pPr>
        <w:widowControl/>
        <w:jc w:val="left"/>
        <w:rPr>
          <w:rFonts w:asciiTheme="minorEastAsia" w:hAnsiTheme="minorEastAsia" w:cs="宋体"/>
          <w:kern w:val="0"/>
          <w:szCs w:val="21"/>
        </w:rPr>
      </w:pPr>
      <w:r>
        <w:rPr>
          <w:rFonts w:asciiTheme="minorEastAsia" w:hAnsiTheme="minorEastAsia" w:cs="宋体" w:hint="eastAsia"/>
          <w:kern w:val="0"/>
          <w:szCs w:val="21"/>
        </w:rPr>
        <w:t>根据国家关于住院医师、专科</w:t>
      </w:r>
      <w:r>
        <w:rPr>
          <w:rFonts w:asciiTheme="minorEastAsia" w:hAnsiTheme="minorEastAsia" w:cs="宋体" w:hint="eastAsia"/>
          <w:kern w:val="0"/>
          <w:szCs w:val="21"/>
        </w:rPr>
        <w:t>/</w:t>
      </w:r>
      <w:r>
        <w:rPr>
          <w:rFonts w:asciiTheme="minorEastAsia" w:hAnsiTheme="minorEastAsia" w:cs="宋体" w:hint="eastAsia"/>
          <w:kern w:val="0"/>
          <w:szCs w:val="21"/>
        </w:rPr>
        <w:t>全科医师培训管理规范，新毕业医</w:t>
      </w:r>
      <w:r>
        <w:rPr>
          <w:rFonts w:asciiTheme="minorEastAsia" w:hAnsiTheme="minorEastAsia" w:cs="宋体" w:hint="eastAsia"/>
          <w:kern w:val="0"/>
          <w:szCs w:val="21"/>
        </w:rPr>
        <w:t>生、护士必须进行“轮科”，根据不同的专业方向、制定不同的轮科路线，必须在内科、外科、心血管等各个科室待上一段时间，跟着导师、高年资医生</w:t>
      </w:r>
      <w:r>
        <w:rPr>
          <w:rFonts w:asciiTheme="minorEastAsia" w:hAnsiTheme="minorEastAsia" w:cs="宋体" w:hint="eastAsia"/>
          <w:kern w:val="0"/>
          <w:szCs w:val="21"/>
        </w:rPr>
        <w:t>/</w:t>
      </w:r>
      <w:r>
        <w:rPr>
          <w:rFonts w:asciiTheme="minorEastAsia" w:hAnsiTheme="minorEastAsia" w:cs="宋体" w:hint="eastAsia"/>
          <w:kern w:val="0"/>
          <w:szCs w:val="21"/>
        </w:rPr>
        <w:t>护士进行临床学习及实际操作，离开某科室进入到下一科室之际（出科），还应参加出科考试，并提交出科申请，由科室负责人、导师、医务科、护理部等相关人员或科室进行审核。</w:t>
      </w:r>
    </w:p>
    <w:p w:rsidR="00D36DFA" w:rsidRDefault="00503390">
      <w:pPr>
        <w:widowControl/>
        <w:jc w:val="left"/>
        <w:rPr>
          <w:rFonts w:asciiTheme="minorEastAsia" w:hAnsiTheme="minorEastAsia" w:cs="宋体"/>
          <w:kern w:val="0"/>
          <w:szCs w:val="21"/>
        </w:rPr>
      </w:pPr>
      <w:r>
        <w:rPr>
          <w:rFonts w:asciiTheme="minorEastAsia" w:hAnsiTheme="minorEastAsia" w:cs="宋体" w:hint="eastAsia"/>
          <w:kern w:val="0"/>
          <w:szCs w:val="21"/>
        </w:rPr>
        <w:t>对于医科院校的学生，必须到医院进行一定期限的临床实习，医院必须对这些实习生进行“轮训”安排及相应的管理。</w:t>
      </w:r>
    </w:p>
    <w:p w:rsidR="00D36DFA" w:rsidRDefault="00503390">
      <w:pPr>
        <w:widowControl/>
        <w:jc w:val="left"/>
        <w:rPr>
          <w:rFonts w:asciiTheme="minorEastAsia" w:hAnsiTheme="minorEastAsia" w:cs="宋体"/>
          <w:kern w:val="0"/>
          <w:szCs w:val="21"/>
        </w:rPr>
      </w:pPr>
      <w:r>
        <w:rPr>
          <w:rFonts w:asciiTheme="minorEastAsia" w:hAnsiTheme="minorEastAsia" w:cs="宋体" w:hint="eastAsia"/>
          <w:kern w:val="0"/>
          <w:szCs w:val="21"/>
        </w:rPr>
        <w:t>轮科</w:t>
      </w:r>
      <w:r>
        <w:rPr>
          <w:rFonts w:asciiTheme="minorEastAsia" w:hAnsiTheme="minorEastAsia" w:cs="宋体" w:hint="eastAsia"/>
          <w:kern w:val="0"/>
          <w:szCs w:val="21"/>
        </w:rPr>
        <w:t>/</w:t>
      </w:r>
      <w:r>
        <w:rPr>
          <w:rFonts w:asciiTheme="minorEastAsia" w:hAnsiTheme="minorEastAsia" w:cs="宋体" w:hint="eastAsia"/>
          <w:kern w:val="0"/>
          <w:szCs w:val="21"/>
        </w:rPr>
        <w:t>轮训管理方面涉及轮科安排、过程跟踪、出科考核等多项管理事务。其中，关于轮科安排方面，不同医院有不同的管</w:t>
      </w:r>
      <w:r>
        <w:rPr>
          <w:rFonts w:asciiTheme="minorEastAsia" w:hAnsiTheme="minorEastAsia" w:cs="宋体" w:hint="eastAsia"/>
          <w:kern w:val="0"/>
          <w:szCs w:val="21"/>
        </w:rPr>
        <w:t>理模式，大多数医院中，医生轮科由人事处或医务处负责统一安排，护士轮科由护理部统一安排，有些医院中，医生轮科由大科安排，有些医院还有关于进修生、研究生的轮科安排，一般由导师直接安排。</w:t>
      </w:r>
    </w:p>
    <w:p w:rsidR="00D36DFA" w:rsidRDefault="00503390">
      <w:pPr>
        <w:widowControl/>
        <w:jc w:val="left"/>
        <w:rPr>
          <w:rFonts w:asciiTheme="minorEastAsia" w:hAnsiTheme="minorEastAsia" w:cs="宋体"/>
          <w:kern w:val="0"/>
          <w:szCs w:val="21"/>
        </w:rPr>
      </w:pPr>
      <w:r>
        <w:rPr>
          <w:rFonts w:asciiTheme="minorEastAsia" w:hAnsiTheme="minorEastAsia" w:cs="宋体" w:hint="eastAsia"/>
          <w:kern w:val="0"/>
          <w:szCs w:val="21"/>
        </w:rPr>
        <w:t>通过轮科安排，很好地解决轮科分配、过程跟踪的管理。</w:t>
      </w:r>
    </w:p>
    <w:p w:rsidR="00D36DFA" w:rsidRDefault="00503390">
      <w:pPr>
        <w:pStyle w:val="10"/>
        <w:widowControl/>
        <w:numPr>
          <w:ilvl w:val="0"/>
          <w:numId w:val="13"/>
        </w:numPr>
        <w:ind w:firstLineChars="0"/>
        <w:jc w:val="left"/>
        <w:rPr>
          <w:rFonts w:asciiTheme="minorEastAsia" w:hAnsiTheme="minorEastAsia" w:cs="宋体"/>
          <w:kern w:val="0"/>
          <w:szCs w:val="21"/>
        </w:rPr>
      </w:pPr>
      <w:r>
        <w:rPr>
          <w:rFonts w:asciiTheme="minorEastAsia" w:hAnsiTheme="minorEastAsia" w:cs="宋体"/>
          <w:kern w:val="0"/>
          <w:szCs w:val="21"/>
        </w:rPr>
        <w:t>用户可建立轮科管理模版。</w:t>
      </w:r>
    </w:p>
    <w:p w:rsidR="00D36DFA" w:rsidRDefault="00503390">
      <w:pPr>
        <w:pStyle w:val="10"/>
        <w:widowControl/>
        <w:numPr>
          <w:ilvl w:val="0"/>
          <w:numId w:val="13"/>
        </w:numPr>
        <w:ind w:firstLineChars="0"/>
        <w:jc w:val="left"/>
        <w:rPr>
          <w:rFonts w:asciiTheme="minorEastAsia" w:hAnsiTheme="minorEastAsia" w:cs="宋体"/>
          <w:kern w:val="0"/>
        </w:rPr>
      </w:pPr>
      <w:r>
        <w:rPr>
          <w:rFonts w:asciiTheme="minorEastAsia" w:hAnsiTheme="minorEastAsia" w:cs="宋体"/>
          <w:kern w:val="0"/>
          <w:szCs w:val="21"/>
        </w:rPr>
        <w:lastRenderedPageBreak/>
        <w:t>用户可新增轮科人员信息。</w:t>
      </w:r>
    </w:p>
    <w:p w:rsidR="00D36DFA" w:rsidRDefault="00503390">
      <w:pPr>
        <w:pStyle w:val="10"/>
        <w:widowControl/>
        <w:numPr>
          <w:ilvl w:val="0"/>
          <w:numId w:val="13"/>
        </w:numPr>
        <w:ind w:firstLineChars="0"/>
        <w:jc w:val="left"/>
        <w:rPr>
          <w:rFonts w:asciiTheme="minorEastAsia" w:hAnsiTheme="minorEastAsia" w:cs="宋体"/>
          <w:kern w:val="0"/>
          <w:szCs w:val="21"/>
        </w:rPr>
      </w:pPr>
      <w:r>
        <w:rPr>
          <w:rFonts w:asciiTheme="minorEastAsia" w:hAnsiTheme="minorEastAsia" w:cs="宋体"/>
          <w:kern w:val="0"/>
          <w:szCs w:val="21"/>
        </w:rPr>
        <w:t>可按照模板预设或手动预设自动生成</w:t>
      </w:r>
      <w:r>
        <w:rPr>
          <w:rFonts w:asciiTheme="minorEastAsia" w:hAnsiTheme="minorEastAsia" w:cs="宋体" w:hint="eastAsia"/>
          <w:kern w:val="0"/>
          <w:szCs w:val="21"/>
        </w:rPr>
        <w:t>轮科</w:t>
      </w:r>
      <w:r>
        <w:rPr>
          <w:rFonts w:asciiTheme="minorEastAsia" w:hAnsiTheme="minorEastAsia" w:cs="宋体"/>
          <w:kern w:val="0"/>
          <w:szCs w:val="21"/>
        </w:rPr>
        <w:t>安排，支持线上手动人员调整，保存后自动作为正式的轮科安排发布</w:t>
      </w:r>
    </w:p>
    <w:p w:rsidR="00D36DFA" w:rsidRDefault="00D36DFA">
      <w:pPr>
        <w:widowControl/>
        <w:ind w:firstLineChars="175" w:firstLine="420"/>
        <w:jc w:val="left"/>
        <w:rPr>
          <w:rFonts w:asciiTheme="minorEastAsia" w:hAnsiTheme="minorEastAsia" w:cs="宋体"/>
          <w:kern w:val="0"/>
        </w:rPr>
      </w:pPr>
    </w:p>
    <w:p w:rsidR="00D36DFA" w:rsidRDefault="00503390">
      <w:pPr>
        <w:pStyle w:val="10"/>
        <w:widowControl/>
        <w:numPr>
          <w:ilvl w:val="0"/>
          <w:numId w:val="13"/>
        </w:numPr>
        <w:ind w:firstLineChars="0"/>
        <w:jc w:val="left"/>
        <w:rPr>
          <w:rFonts w:asciiTheme="minorEastAsia" w:hAnsiTheme="minorEastAsia" w:cs="宋体"/>
          <w:kern w:val="0"/>
        </w:rPr>
      </w:pPr>
      <w:r>
        <w:rPr>
          <w:rFonts w:asciiTheme="minorEastAsia" w:hAnsiTheme="minorEastAsia" w:cs="宋体"/>
          <w:kern w:val="0"/>
          <w:szCs w:val="21"/>
        </w:rPr>
        <w:t>同时支持</w:t>
      </w:r>
      <w:r>
        <w:rPr>
          <w:rFonts w:asciiTheme="minorEastAsia" w:hAnsiTheme="minorEastAsia" w:cs="宋体" w:hint="eastAsia"/>
          <w:kern w:val="0"/>
          <w:szCs w:val="21"/>
        </w:rPr>
        <w:t>批量</w:t>
      </w:r>
      <w:r>
        <w:rPr>
          <w:rFonts w:asciiTheme="minorEastAsia" w:hAnsiTheme="minorEastAsia" w:cs="宋体"/>
          <w:kern w:val="0"/>
          <w:szCs w:val="21"/>
        </w:rPr>
        <w:t>导入轮科信息以及批量设置指导老师功能</w:t>
      </w:r>
    </w:p>
    <w:p w:rsidR="00D36DFA" w:rsidRDefault="00503390">
      <w:pPr>
        <w:pStyle w:val="10"/>
        <w:widowControl/>
        <w:numPr>
          <w:ilvl w:val="0"/>
          <w:numId w:val="13"/>
        </w:numPr>
        <w:ind w:firstLineChars="0"/>
        <w:jc w:val="left"/>
        <w:rPr>
          <w:rFonts w:asciiTheme="minorEastAsia" w:hAnsiTheme="minorEastAsia" w:cs="宋体"/>
          <w:kern w:val="0"/>
        </w:rPr>
      </w:pPr>
      <w:r>
        <w:rPr>
          <w:rFonts w:asciiTheme="minorEastAsia" w:hAnsiTheme="minorEastAsia" w:cs="宋体" w:hint="eastAsia"/>
          <w:kern w:val="0"/>
          <w:szCs w:val="21"/>
        </w:rPr>
        <w:t>系统提供按月、按周、或自定义查询条件进行轮科信息查询</w:t>
      </w:r>
    </w:p>
    <w:p w:rsidR="00D36DFA" w:rsidRDefault="00503390">
      <w:pPr>
        <w:pStyle w:val="3"/>
        <w:spacing w:line="360" w:lineRule="auto"/>
      </w:pPr>
      <w:bookmarkStart w:id="270" w:name="_Toc109121588"/>
      <w:r>
        <w:rPr>
          <w:rFonts w:hint="eastAsia"/>
        </w:rPr>
        <w:t>教学评价管理</w:t>
      </w:r>
      <w:bookmarkEnd w:id="270"/>
    </w:p>
    <w:p w:rsidR="00D36DFA" w:rsidRDefault="00503390">
      <w:pPr>
        <w:rPr>
          <w:rFonts w:asciiTheme="minorEastAsia" w:hAnsiTheme="minorEastAsia"/>
        </w:rPr>
      </w:pPr>
      <w:r>
        <w:rPr>
          <w:rFonts w:asciiTheme="minorEastAsia" w:hAnsiTheme="minorEastAsia" w:hint="eastAsia"/>
          <w:szCs w:val="21"/>
        </w:rPr>
        <w:t>根据医院实际情况制定学生对课程的评价模板、学生对老师的评价模板、老师对学生的评价模板、专家对教学活动的评价模板。学生每学完一门课程，可以对该门课程进行质量评价；学期末，老师可以对每名学生进行评价；学生也可以对老师进行评价；教学督导可以对每一项教学活动进行评价；从而形成对教学工作的全面评价，达到改进教学质量的目的。</w:t>
      </w:r>
      <w:r>
        <w:rPr>
          <w:rFonts w:asciiTheme="minorEastAsia" w:hAnsiTheme="minorEastAsia"/>
        </w:rPr>
        <w:t>根据轮科人员的表现及考核成绩，导师可对出科人员进行评价。</w:t>
      </w:r>
    </w:p>
    <w:p w:rsidR="00D36DFA" w:rsidRDefault="00503390">
      <w:pPr>
        <w:pStyle w:val="3"/>
        <w:spacing w:line="360" w:lineRule="auto"/>
      </w:pPr>
      <w:bookmarkStart w:id="271" w:name="_Toc109121589"/>
      <w:r>
        <w:rPr>
          <w:rFonts w:hint="eastAsia"/>
        </w:rPr>
        <w:t>教学管理</w:t>
      </w:r>
      <w:bookmarkEnd w:id="271"/>
    </w:p>
    <w:p w:rsidR="00D36DFA" w:rsidRDefault="00503390">
      <w:pPr>
        <w:rPr>
          <w:rFonts w:asciiTheme="minorEastAsia" w:hAnsiTheme="minorEastAsia"/>
          <w:szCs w:val="21"/>
        </w:rPr>
      </w:pPr>
      <w:r>
        <w:rPr>
          <w:rFonts w:asciiTheme="minorEastAsia" w:hAnsiTheme="minorEastAsia" w:hint="eastAsia"/>
          <w:szCs w:val="21"/>
        </w:rPr>
        <w:t>各个科室能直接在系统上传科室的入科培训、理论大课、小讲课、病例讨论、教学查房、技能培训、学生交流会、学生座谈会等情况的图片和记录，</w:t>
      </w:r>
      <w:r>
        <w:rPr>
          <w:rFonts w:asciiTheme="minorEastAsia" w:hAnsiTheme="minorEastAsia" w:hint="eastAsia"/>
          <w:szCs w:val="21"/>
        </w:rPr>
        <w:t>科教科能进行查阅。</w:t>
      </w:r>
    </w:p>
    <w:p w:rsidR="00D36DFA" w:rsidRDefault="00503390">
      <w:pPr>
        <w:rPr>
          <w:rFonts w:asciiTheme="minorEastAsia" w:hAnsiTheme="minorEastAsia"/>
          <w:szCs w:val="21"/>
        </w:rPr>
      </w:pPr>
      <w:r>
        <w:rPr>
          <w:rFonts w:asciiTheme="minorEastAsia" w:hAnsiTheme="minorEastAsia" w:hint="eastAsia"/>
          <w:szCs w:val="21"/>
        </w:rPr>
        <w:t>关于入科培训、理论大课、小讲课、病例讨论、教学查房、技能培训、学生交流会、学生座谈会等情况，每一个项目均可以进行：讲课标题、举办科室、主讲老师、职称、讲课时间、讲课地点、课时、课件、学员笔记。</w:t>
      </w:r>
    </w:p>
    <w:p w:rsidR="00D36DFA" w:rsidRDefault="00503390">
      <w:pPr>
        <w:rPr>
          <w:rFonts w:asciiTheme="minorEastAsia" w:hAnsiTheme="minorEastAsia"/>
          <w:szCs w:val="21"/>
        </w:rPr>
      </w:pPr>
      <w:r>
        <w:rPr>
          <w:rFonts w:asciiTheme="minorEastAsia" w:hAnsiTheme="minorEastAsia"/>
          <w:szCs w:val="21"/>
        </w:rPr>
        <w:t>参与学员人员可以采用集中签到方式登记，或者结合移动端进行扫二维码签到</w:t>
      </w:r>
      <w:r>
        <w:rPr>
          <w:rFonts w:asciiTheme="minorEastAsia" w:hAnsiTheme="minorEastAsia" w:hint="eastAsia"/>
          <w:szCs w:val="21"/>
        </w:rPr>
        <w:t>。</w:t>
      </w:r>
    </w:p>
    <w:p w:rsidR="00D36DFA" w:rsidRDefault="00503390">
      <w:pPr>
        <w:pStyle w:val="3"/>
        <w:spacing w:line="360" w:lineRule="auto"/>
      </w:pPr>
      <w:bookmarkStart w:id="272" w:name="_Toc109121590"/>
      <w:r>
        <w:t>我的教学</w:t>
      </w:r>
      <w:bookmarkEnd w:id="272"/>
    </w:p>
    <w:p w:rsidR="00D36DFA" w:rsidRDefault="00503390">
      <w:pPr>
        <w:pStyle w:val="10"/>
        <w:numPr>
          <w:ilvl w:val="0"/>
          <w:numId w:val="11"/>
        </w:numPr>
        <w:ind w:firstLineChars="0"/>
        <w:jc w:val="left"/>
        <w:rPr>
          <w:rFonts w:asciiTheme="minorEastAsia" w:hAnsiTheme="minorEastAsia"/>
          <w:szCs w:val="21"/>
        </w:rPr>
      </w:pPr>
      <w:r>
        <w:rPr>
          <w:rFonts w:asciiTheme="minorEastAsia" w:hAnsiTheme="minorEastAsia" w:hint="eastAsia"/>
          <w:szCs w:val="21"/>
        </w:rPr>
        <w:t>可列出跟学员本身相关的教学任务日历以及轮科安排。</w:t>
      </w:r>
    </w:p>
    <w:p w:rsidR="00D36DFA" w:rsidRDefault="00503390">
      <w:pPr>
        <w:pStyle w:val="10"/>
        <w:numPr>
          <w:ilvl w:val="0"/>
          <w:numId w:val="11"/>
        </w:numPr>
        <w:ind w:firstLineChars="0"/>
        <w:jc w:val="left"/>
        <w:rPr>
          <w:rFonts w:asciiTheme="minorEastAsia" w:hAnsiTheme="minorEastAsia"/>
          <w:szCs w:val="21"/>
        </w:rPr>
      </w:pPr>
      <w:r>
        <w:rPr>
          <w:rFonts w:asciiTheme="minorEastAsia" w:hAnsiTheme="minorEastAsia" w:hint="eastAsia"/>
          <w:szCs w:val="21"/>
        </w:rPr>
        <w:t>系统可列出与学生个人相关的入科培训、理论大课、小讲课、病例讨论、教学查房、技能培训、学生交流会、学生座谈会。</w:t>
      </w:r>
    </w:p>
    <w:p w:rsidR="00D36DFA" w:rsidRDefault="00503390">
      <w:pPr>
        <w:pStyle w:val="10"/>
        <w:numPr>
          <w:ilvl w:val="0"/>
          <w:numId w:val="11"/>
        </w:numPr>
        <w:ind w:firstLineChars="0"/>
        <w:jc w:val="left"/>
        <w:rPr>
          <w:rFonts w:asciiTheme="minorEastAsia" w:hAnsiTheme="minorEastAsia"/>
          <w:szCs w:val="21"/>
        </w:rPr>
      </w:pPr>
      <w:r>
        <w:rPr>
          <w:rFonts w:asciiTheme="minorEastAsia" w:hAnsiTheme="minorEastAsia" w:hint="eastAsia"/>
          <w:szCs w:val="21"/>
        </w:rPr>
        <w:lastRenderedPageBreak/>
        <w:t>并且与个人相关的在线课程学习内容也会在系统中提醒，并且自己是否已经学习过相关的知识。</w:t>
      </w:r>
    </w:p>
    <w:p w:rsidR="00D36DFA" w:rsidRDefault="00D36DFA">
      <w:pPr>
        <w:ind w:firstLine="0"/>
        <w:rPr>
          <w:rFonts w:asciiTheme="minorEastAsia" w:hAnsiTheme="minorEastAsia"/>
          <w:szCs w:val="21"/>
        </w:rPr>
      </w:pPr>
    </w:p>
    <w:p w:rsidR="00D36DFA" w:rsidRDefault="00503390">
      <w:pPr>
        <w:pStyle w:val="3"/>
        <w:spacing w:line="360" w:lineRule="auto"/>
      </w:pPr>
      <w:bookmarkStart w:id="273" w:name="_Toc109121591"/>
      <w:r>
        <w:rPr>
          <w:rFonts w:hint="eastAsia"/>
        </w:rPr>
        <w:t>外出进修管理</w:t>
      </w:r>
      <w:bookmarkEnd w:id="273"/>
    </w:p>
    <w:p w:rsidR="00D36DFA" w:rsidRDefault="00503390">
      <w:pPr>
        <w:ind w:firstLine="420"/>
        <w:rPr>
          <w:szCs w:val="21"/>
        </w:rPr>
      </w:pPr>
      <w:r>
        <w:rPr>
          <w:rFonts w:hint="eastAsia"/>
          <w:szCs w:val="21"/>
        </w:rPr>
        <w:t>医务人员外出进修非常普遍，医务人员要外出进修时，在线提交进修申请，详细说明进修地点、进修内容、进修时间等信息，经过多个环节审核通过后就可以实际外出进修，同时，在其个人档案中有相应记录。</w:t>
      </w:r>
    </w:p>
    <w:p w:rsidR="00D36DFA" w:rsidRDefault="00503390">
      <w:pPr>
        <w:ind w:firstLine="420"/>
        <w:rPr>
          <w:szCs w:val="21"/>
        </w:rPr>
      </w:pPr>
      <w:r>
        <w:rPr>
          <w:rFonts w:hint="eastAsia"/>
          <w:szCs w:val="21"/>
        </w:rPr>
        <w:t>对于科室负责人、护理部、医务处或者继续教育管理部门，可以随时掌握全院人员的进修情况。</w:t>
      </w:r>
    </w:p>
    <w:p w:rsidR="00D36DFA" w:rsidRDefault="00503390">
      <w:pPr>
        <w:pStyle w:val="3"/>
        <w:spacing w:line="360" w:lineRule="auto"/>
      </w:pPr>
      <w:bookmarkStart w:id="274" w:name="_Toc109121592"/>
      <w:bookmarkStart w:id="275" w:name="_Toc76046490"/>
      <w:r>
        <w:rPr>
          <w:rFonts w:hint="eastAsia"/>
        </w:rPr>
        <w:t>外出学术交流管理</w:t>
      </w:r>
      <w:bookmarkEnd w:id="274"/>
      <w:bookmarkEnd w:id="275"/>
    </w:p>
    <w:p w:rsidR="00D36DFA" w:rsidRDefault="00503390">
      <w:pPr>
        <w:ind w:firstLine="420"/>
      </w:pPr>
      <w:r>
        <w:rPr>
          <w:rFonts w:hint="eastAsia"/>
          <w:szCs w:val="21"/>
        </w:rPr>
        <w:t>医院工作人员外出参加学术活动时，在线提交申请，详细说明相关事项，通多个环节审核通过后即可外出。如果相关经费由科研经费支出</w:t>
      </w:r>
      <w:r>
        <w:rPr>
          <w:rFonts w:hint="eastAsia"/>
          <w:szCs w:val="21"/>
        </w:rPr>
        <w:t>，还可以关联到该外出人员在学会的任职情况，从而方便审批人员进行相关判断。</w:t>
      </w:r>
    </w:p>
    <w:p w:rsidR="00D36DFA" w:rsidRDefault="00503390">
      <w:pPr>
        <w:ind w:firstLine="420"/>
        <w:rPr>
          <w:szCs w:val="21"/>
        </w:rPr>
      </w:pPr>
      <w:r>
        <w:rPr>
          <w:rFonts w:hint="eastAsia"/>
          <w:szCs w:val="21"/>
        </w:rPr>
        <w:t>对学术活动费用的支出审核与报销流程管理，自动生成符合医院财务报销规定的支出审批表，可打印输出，同时通过后台设置的计税公式可自动核算税费，目前只支持科研管理员修改后台计算税费的公式。</w:t>
      </w:r>
    </w:p>
    <w:p w:rsidR="00D36DFA" w:rsidRDefault="00503390">
      <w:pPr>
        <w:keepNext/>
        <w:keepLines/>
        <w:numPr>
          <w:ilvl w:val="1"/>
          <w:numId w:val="1"/>
        </w:numPr>
        <w:spacing w:before="0" w:after="0"/>
        <w:ind w:left="567"/>
        <w:outlineLvl w:val="1"/>
        <w:rPr>
          <w:rFonts w:cstheme="majorBidi"/>
          <w:b/>
          <w:bCs w:val="0"/>
          <w:sz w:val="30"/>
          <w:szCs w:val="30"/>
        </w:rPr>
      </w:pPr>
      <w:bookmarkStart w:id="276" w:name="_Toc98891644"/>
      <w:bookmarkStart w:id="277" w:name="_Toc109121593"/>
      <w:r>
        <w:rPr>
          <w:rFonts w:cstheme="majorBidi" w:hint="eastAsia"/>
          <w:b/>
          <w:bCs w:val="0"/>
          <w:sz w:val="30"/>
          <w:szCs w:val="30"/>
        </w:rPr>
        <w:t>预算管理</w:t>
      </w:r>
      <w:bookmarkEnd w:id="276"/>
      <w:bookmarkEnd w:id="277"/>
    </w:p>
    <w:p w:rsidR="00D36DFA" w:rsidRDefault="00503390">
      <w:pPr>
        <w:ind w:firstLine="420"/>
        <w:rPr>
          <w:rFonts w:cs="Times New Roman"/>
        </w:rPr>
      </w:pPr>
      <w:r>
        <w:rPr>
          <w:rFonts w:cs="Times New Roman" w:hint="eastAsia"/>
        </w:rPr>
        <w:t>预算及报销管理是在智慧综合办公平台上建立的一套财务内部费控管理软件，是基于微软技术研发的信息化工作平台。先进的构件模块设计理念，结合可定义各种应用场景的流程配置，加上手机</w:t>
      </w:r>
      <w:r>
        <w:rPr>
          <w:rFonts w:cs="Times New Roman" w:hint="eastAsia"/>
        </w:rPr>
        <w:t>APP</w:t>
      </w:r>
      <w:r>
        <w:rPr>
          <w:rFonts w:cs="Times New Roman" w:hint="eastAsia"/>
        </w:rPr>
        <w:t>的移动审批，可帮助医院内部建立规范全面的预算和费用报销制度，规范费用计划的编制和审批，将费用控制贯彻到业务发生全过程，预警和提示费用异常情况，重大支出，监控医院费用发生动态，提高报销效率，减轻财务人员日常手工查找和数据核对，加强内部费用的管控，增强全年费用构成分析、汇总的重要工作。</w:t>
      </w:r>
    </w:p>
    <w:p w:rsidR="00D36DFA" w:rsidRDefault="00503390">
      <w:pPr>
        <w:keepNext/>
        <w:keepLines/>
        <w:widowControl/>
        <w:numPr>
          <w:ilvl w:val="2"/>
          <w:numId w:val="1"/>
        </w:numPr>
        <w:spacing w:before="0" w:after="0"/>
        <w:ind w:left="567"/>
        <w:jc w:val="left"/>
        <w:outlineLvl w:val="2"/>
        <w:rPr>
          <w:b/>
          <w:bCs w:val="0"/>
          <w:lang w:val="en-GB"/>
        </w:rPr>
      </w:pPr>
      <w:bookmarkStart w:id="278" w:name="_Toc109121594"/>
      <w:r>
        <w:rPr>
          <w:rFonts w:hint="eastAsia"/>
          <w:b/>
          <w:bCs w:val="0"/>
          <w:lang w:val="en-GB"/>
        </w:rPr>
        <w:t>预算上报</w:t>
      </w:r>
      <w:bookmarkEnd w:id="278"/>
    </w:p>
    <w:p w:rsidR="00D36DFA" w:rsidRDefault="00503390">
      <w:pPr>
        <w:ind w:firstLine="420"/>
        <w:rPr>
          <w:rFonts w:cs="Times New Roman"/>
        </w:rPr>
      </w:pPr>
      <w:r>
        <w:rPr>
          <w:rFonts w:cs="Times New Roman" w:hint="eastAsia"/>
        </w:rPr>
        <w:t>可分期间、科目、科室、项目多维度进行预算编</w:t>
      </w:r>
      <w:r>
        <w:rPr>
          <w:rFonts w:cs="Times New Roman" w:hint="eastAsia"/>
        </w:rPr>
        <w:t>制。可基于流程实现预算调</w:t>
      </w:r>
      <w:r>
        <w:rPr>
          <w:rFonts w:cs="Times New Roman" w:hint="eastAsia"/>
        </w:rPr>
        <w:lastRenderedPageBreak/>
        <w:t>整，后续并可关联报销流程，对基于方案的预算进行执行控制，使管理人员及时了解使用情况。</w:t>
      </w:r>
    </w:p>
    <w:p w:rsidR="00D36DFA" w:rsidRDefault="00503390">
      <w:pPr>
        <w:keepNext/>
        <w:keepLines/>
        <w:widowControl/>
        <w:numPr>
          <w:ilvl w:val="2"/>
          <w:numId w:val="1"/>
        </w:numPr>
        <w:spacing w:before="0" w:after="0"/>
        <w:ind w:left="567"/>
        <w:jc w:val="left"/>
        <w:outlineLvl w:val="2"/>
        <w:rPr>
          <w:b/>
          <w:bCs w:val="0"/>
          <w:lang w:val="en-GB"/>
        </w:rPr>
      </w:pPr>
      <w:bookmarkStart w:id="279" w:name="_Toc109121595"/>
      <w:bookmarkStart w:id="280" w:name="_Toc11693130"/>
      <w:bookmarkStart w:id="281" w:name="_Toc486435136"/>
      <w:bookmarkStart w:id="282" w:name="_Toc529874324"/>
      <w:r>
        <w:rPr>
          <w:rFonts w:hint="eastAsia"/>
          <w:b/>
          <w:bCs w:val="0"/>
          <w:lang w:val="en-GB"/>
        </w:rPr>
        <w:t>预算录入</w:t>
      </w:r>
      <w:bookmarkEnd w:id="279"/>
      <w:bookmarkEnd w:id="280"/>
      <w:bookmarkEnd w:id="281"/>
      <w:bookmarkEnd w:id="282"/>
    </w:p>
    <w:p w:rsidR="00D36DFA" w:rsidRDefault="00503390">
      <w:pPr>
        <w:ind w:firstLine="420"/>
        <w:rPr>
          <w:rFonts w:cs="Times New Roman"/>
        </w:rPr>
      </w:pPr>
      <w:r>
        <w:rPr>
          <w:rFonts w:cs="Times New Roman" w:hint="eastAsia"/>
        </w:rPr>
        <w:t>录入年度科室预算，具体包括年度、科室、项目、预算金额。点击暂存按钮后，数据将保存到数据库，同时汇总成科室预算，其状态为未完成；点击完成按钮，汇总生成科室预算，状态为完成。点击汇总按钮，将状态为完成的科室预算汇总生成项目预算。</w:t>
      </w:r>
    </w:p>
    <w:p w:rsidR="00D36DFA" w:rsidRDefault="00503390">
      <w:pPr>
        <w:ind w:firstLine="420"/>
        <w:rPr>
          <w:rFonts w:cs="Times New Roman"/>
        </w:rPr>
      </w:pPr>
      <w:r>
        <w:rPr>
          <w:rFonts w:cs="Times New Roman" w:hint="eastAsia"/>
        </w:rPr>
        <w:t>对项目预算数据的展示。基本信息为：项目、年度预算金额。</w:t>
      </w:r>
    </w:p>
    <w:p w:rsidR="00D36DFA" w:rsidRDefault="00503390">
      <w:pPr>
        <w:keepNext/>
        <w:keepLines/>
        <w:widowControl/>
        <w:numPr>
          <w:ilvl w:val="2"/>
          <w:numId w:val="1"/>
        </w:numPr>
        <w:spacing w:before="0" w:after="0"/>
        <w:ind w:left="567"/>
        <w:jc w:val="left"/>
        <w:outlineLvl w:val="2"/>
        <w:rPr>
          <w:b/>
          <w:bCs w:val="0"/>
          <w:lang w:val="en-GB"/>
        </w:rPr>
      </w:pPr>
      <w:bookmarkStart w:id="283" w:name="_Toc529874327"/>
      <w:bookmarkStart w:id="284" w:name="_Toc11693133"/>
      <w:bookmarkStart w:id="285" w:name="_Toc109121596"/>
      <w:bookmarkStart w:id="286" w:name="_Toc486435139"/>
      <w:r>
        <w:rPr>
          <w:rFonts w:hint="eastAsia"/>
          <w:b/>
          <w:bCs w:val="0"/>
          <w:lang w:val="en-GB"/>
        </w:rPr>
        <w:t>预算执行</w:t>
      </w:r>
      <w:bookmarkEnd w:id="283"/>
      <w:bookmarkEnd w:id="284"/>
      <w:bookmarkEnd w:id="285"/>
      <w:bookmarkEnd w:id="286"/>
    </w:p>
    <w:p w:rsidR="00D36DFA" w:rsidRDefault="00503390">
      <w:pPr>
        <w:ind w:firstLine="420"/>
        <w:rPr>
          <w:rFonts w:cs="Times New Roman"/>
        </w:rPr>
      </w:pPr>
      <w:r>
        <w:rPr>
          <w:rFonts w:cs="Times New Roman" w:hint="eastAsia"/>
        </w:rPr>
        <w:t>支持查看科室预算执行情况；列表显示：科室、预算金额（含预算调整）、累计报销金额、差额、预算执行率</w:t>
      </w:r>
      <w:r>
        <w:rPr>
          <w:rFonts w:cs="Times New Roman" w:hint="eastAsia"/>
        </w:rPr>
        <w:t>(%</w:t>
      </w:r>
      <w:r>
        <w:rPr>
          <w:rFonts w:cs="Times New Roman" w:hint="eastAsia"/>
        </w:rPr>
        <w:t>)</w:t>
      </w:r>
      <w:r>
        <w:rPr>
          <w:rFonts w:cs="Times New Roman" w:hint="eastAsia"/>
        </w:rPr>
        <w:t>、是否超支。</w:t>
      </w:r>
    </w:p>
    <w:p w:rsidR="00D36DFA" w:rsidRDefault="00503390">
      <w:pPr>
        <w:keepNext/>
        <w:keepLines/>
        <w:widowControl/>
        <w:numPr>
          <w:ilvl w:val="2"/>
          <w:numId w:val="1"/>
        </w:numPr>
        <w:spacing w:before="0" w:after="0"/>
        <w:ind w:left="567"/>
        <w:jc w:val="left"/>
        <w:outlineLvl w:val="2"/>
        <w:rPr>
          <w:b/>
          <w:bCs w:val="0"/>
          <w:lang w:val="en-GB"/>
        </w:rPr>
      </w:pPr>
      <w:bookmarkStart w:id="287" w:name="_Toc11693134"/>
      <w:bookmarkStart w:id="288" w:name="_Toc486435140"/>
      <w:bookmarkStart w:id="289" w:name="_Toc529874328"/>
      <w:bookmarkStart w:id="290" w:name="_Toc109121597"/>
      <w:r>
        <w:rPr>
          <w:rFonts w:hint="eastAsia"/>
          <w:b/>
          <w:bCs w:val="0"/>
          <w:lang w:val="en-GB"/>
        </w:rPr>
        <w:t>预算分析</w:t>
      </w:r>
      <w:bookmarkEnd w:id="287"/>
      <w:bookmarkEnd w:id="288"/>
      <w:bookmarkEnd w:id="289"/>
      <w:bookmarkEnd w:id="290"/>
    </w:p>
    <w:p w:rsidR="00D36DFA" w:rsidRDefault="00503390">
      <w:pPr>
        <w:ind w:firstLine="420"/>
        <w:rPr>
          <w:rFonts w:cs="Times New Roman"/>
        </w:rPr>
      </w:pPr>
      <w:r>
        <w:rPr>
          <w:rFonts w:cs="Times New Roman" w:hint="eastAsia"/>
        </w:rPr>
        <w:t>横向：提取各科室的各项费用预算数、执行数、差额、预算执行率。</w:t>
      </w:r>
    </w:p>
    <w:p w:rsidR="00D36DFA" w:rsidRDefault="00503390">
      <w:pPr>
        <w:ind w:firstLine="420"/>
        <w:rPr>
          <w:rFonts w:cs="Times New Roman"/>
        </w:rPr>
      </w:pPr>
      <w:r>
        <w:rPr>
          <w:rFonts w:cs="Times New Roman" w:hint="eastAsia"/>
        </w:rPr>
        <w:t>纵向：提取各项费用与各科室的预算数、执行数、差额、预算执行率。</w:t>
      </w:r>
    </w:p>
    <w:p w:rsidR="00D36DFA" w:rsidRDefault="00503390">
      <w:pPr>
        <w:keepNext/>
        <w:keepLines/>
        <w:widowControl/>
        <w:numPr>
          <w:ilvl w:val="2"/>
          <w:numId w:val="1"/>
        </w:numPr>
        <w:spacing w:before="0" w:after="0"/>
        <w:ind w:left="567"/>
        <w:jc w:val="left"/>
        <w:outlineLvl w:val="2"/>
        <w:rPr>
          <w:b/>
          <w:bCs w:val="0"/>
          <w:lang w:val="en-GB"/>
        </w:rPr>
      </w:pPr>
      <w:bookmarkStart w:id="291" w:name="_Toc486435141"/>
      <w:bookmarkStart w:id="292" w:name="_Toc529874329"/>
      <w:bookmarkStart w:id="293" w:name="_Toc109121598"/>
      <w:bookmarkStart w:id="294" w:name="_Toc11693135"/>
      <w:r>
        <w:rPr>
          <w:rFonts w:hint="eastAsia"/>
          <w:b/>
          <w:bCs w:val="0"/>
          <w:lang w:val="en-GB"/>
        </w:rPr>
        <w:t>预算设置信息维护</w:t>
      </w:r>
      <w:bookmarkEnd w:id="291"/>
      <w:bookmarkEnd w:id="292"/>
      <w:bookmarkEnd w:id="293"/>
      <w:bookmarkEnd w:id="294"/>
    </w:p>
    <w:p w:rsidR="00D36DFA" w:rsidRDefault="00503390">
      <w:pPr>
        <w:ind w:firstLine="420"/>
        <w:rPr>
          <w:rFonts w:cs="Times New Roman"/>
        </w:rPr>
      </w:pPr>
      <w:r>
        <w:rPr>
          <w:rFonts w:cs="Times New Roman" w:hint="eastAsia"/>
        </w:rPr>
        <w:t>对预算项目信息进行维护。基本信息包括：项目名称、上级项目、状态。</w:t>
      </w:r>
    </w:p>
    <w:p w:rsidR="00D36DFA" w:rsidRDefault="00503390">
      <w:pPr>
        <w:keepNext/>
        <w:keepLines/>
        <w:numPr>
          <w:ilvl w:val="1"/>
          <w:numId w:val="1"/>
        </w:numPr>
        <w:spacing w:before="0" w:after="0"/>
        <w:ind w:left="567"/>
        <w:outlineLvl w:val="1"/>
        <w:rPr>
          <w:rFonts w:cstheme="majorBidi"/>
          <w:b/>
          <w:bCs w:val="0"/>
          <w:sz w:val="30"/>
          <w:szCs w:val="30"/>
        </w:rPr>
      </w:pPr>
      <w:bookmarkStart w:id="295" w:name="_Toc109121599"/>
      <w:bookmarkStart w:id="296" w:name="_Toc98891645"/>
      <w:r>
        <w:rPr>
          <w:rFonts w:cstheme="majorBidi" w:hint="eastAsia"/>
          <w:b/>
          <w:bCs w:val="0"/>
          <w:sz w:val="30"/>
          <w:szCs w:val="30"/>
        </w:rPr>
        <w:t>报销管理</w:t>
      </w:r>
      <w:bookmarkEnd w:id="295"/>
      <w:bookmarkEnd w:id="296"/>
    </w:p>
    <w:p w:rsidR="00D36DFA" w:rsidRDefault="00503390">
      <w:pPr>
        <w:ind w:firstLine="420"/>
        <w:rPr>
          <w:rFonts w:asciiTheme="minorEastAsia" w:hAnsiTheme="minorEastAsia"/>
        </w:rPr>
      </w:pPr>
      <w:r>
        <w:rPr>
          <w:rFonts w:asciiTheme="minorEastAsia" w:hAnsiTheme="minorEastAsia" w:hint="eastAsia"/>
        </w:rPr>
        <w:t>建立高效的费用报销管理，构建适合自身费用管理模式所需的集中费用管理平台：规范基础档案信息；统一核算政策；落实费用管理内控制度。</w:t>
      </w:r>
      <w:bookmarkStart w:id="297" w:name="_Toc351967150"/>
      <w:r>
        <w:rPr>
          <w:rFonts w:asciiTheme="minorEastAsia" w:hAnsiTheme="minorEastAsia" w:hint="eastAsia"/>
        </w:rPr>
        <w:t>规范费用计划的编制和审批流程</w:t>
      </w:r>
      <w:bookmarkEnd w:id="297"/>
      <w:r>
        <w:rPr>
          <w:rFonts w:asciiTheme="minorEastAsia" w:hAnsiTheme="minorEastAsia" w:hint="eastAsia"/>
        </w:rPr>
        <w:t>，提高费用报账效率并使其透明化。</w:t>
      </w:r>
      <w:bookmarkStart w:id="298" w:name="_Toc351967152"/>
      <w:r>
        <w:rPr>
          <w:rFonts w:asciiTheme="minorEastAsia" w:hAnsiTheme="minorEastAsia" w:hint="eastAsia"/>
        </w:rPr>
        <w:t>将费用控制贯彻到业务发生全过程</w:t>
      </w:r>
      <w:bookmarkEnd w:id="298"/>
      <w:r>
        <w:rPr>
          <w:rFonts w:asciiTheme="minorEastAsia" w:hAnsiTheme="minorEastAsia" w:hint="eastAsia"/>
        </w:rPr>
        <w:t>，</w:t>
      </w:r>
      <w:bookmarkStart w:id="299" w:name="_Toc351967151"/>
      <w:r>
        <w:rPr>
          <w:rFonts w:asciiTheme="minorEastAsia" w:hAnsiTheme="minorEastAsia" w:hint="eastAsia"/>
        </w:rPr>
        <w:t>提高费用报账效率并使其透明化</w:t>
      </w:r>
      <w:bookmarkEnd w:id="299"/>
      <w:r>
        <w:rPr>
          <w:rFonts w:asciiTheme="minorEastAsia" w:hAnsiTheme="minorEastAsia" w:hint="eastAsia"/>
        </w:rPr>
        <w:t>。</w:t>
      </w:r>
    </w:p>
    <w:p w:rsidR="00D36DFA" w:rsidRDefault="00503390">
      <w:pPr>
        <w:keepNext/>
        <w:keepLines/>
        <w:widowControl/>
        <w:numPr>
          <w:ilvl w:val="2"/>
          <w:numId w:val="1"/>
        </w:numPr>
        <w:spacing w:before="0" w:after="0"/>
        <w:ind w:left="567"/>
        <w:jc w:val="left"/>
        <w:outlineLvl w:val="2"/>
        <w:rPr>
          <w:b/>
          <w:bCs w:val="0"/>
          <w:lang w:val="en-GB"/>
        </w:rPr>
      </w:pPr>
      <w:bookmarkStart w:id="300" w:name="_Toc109121600"/>
      <w:bookmarkStart w:id="301" w:name="_Toc505084735"/>
      <w:r>
        <w:rPr>
          <w:rFonts w:hint="eastAsia"/>
          <w:b/>
          <w:bCs w:val="0"/>
          <w:lang w:val="en-GB"/>
        </w:rPr>
        <w:t>差旅费报销</w:t>
      </w:r>
      <w:bookmarkEnd w:id="300"/>
      <w:bookmarkEnd w:id="301"/>
    </w:p>
    <w:p w:rsidR="00D36DFA" w:rsidRDefault="00503390">
      <w:pPr>
        <w:ind w:firstLine="420"/>
        <w:rPr>
          <w:rFonts w:asciiTheme="minorEastAsia" w:hAnsiTheme="minorEastAsia"/>
        </w:rPr>
      </w:pPr>
      <w:r>
        <w:rPr>
          <w:rFonts w:asciiTheme="minorEastAsia" w:hAnsiTheme="minorEastAsia" w:hint="eastAsia"/>
        </w:rPr>
        <w:t>差旅费报销发起人须填写报销科室、姓名、职称、出差事由、起止日期、出差地点、是否包餐（派车）等信息。若涉及到外出学习或者重点专科经费使用的需要关联相关已经完成审批的表单，并初步计算相关补贴、住宿费等金额。</w:t>
      </w:r>
    </w:p>
    <w:p w:rsidR="00D36DFA" w:rsidRDefault="00D36DFA">
      <w:pPr>
        <w:ind w:firstLine="420"/>
        <w:rPr>
          <w:rFonts w:asciiTheme="minorEastAsia" w:hAnsiTheme="minorEastAsia"/>
        </w:rPr>
      </w:pPr>
    </w:p>
    <w:p w:rsidR="00D36DFA" w:rsidRDefault="00503390">
      <w:pPr>
        <w:keepNext/>
        <w:keepLines/>
        <w:widowControl/>
        <w:numPr>
          <w:ilvl w:val="2"/>
          <w:numId w:val="1"/>
        </w:numPr>
        <w:spacing w:before="0" w:after="0"/>
        <w:ind w:left="567"/>
        <w:jc w:val="left"/>
        <w:outlineLvl w:val="2"/>
        <w:rPr>
          <w:b/>
          <w:bCs w:val="0"/>
          <w:lang w:val="en-GB"/>
        </w:rPr>
      </w:pPr>
      <w:bookmarkStart w:id="302" w:name="_Toc505084739"/>
      <w:bookmarkStart w:id="303" w:name="_Toc109121601"/>
      <w:r>
        <w:rPr>
          <w:rFonts w:hint="eastAsia"/>
          <w:b/>
          <w:bCs w:val="0"/>
          <w:lang w:val="en-GB"/>
        </w:rPr>
        <w:t>其他报销</w:t>
      </w:r>
      <w:bookmarkEnd w:id="302"/>
      <w:bookmarkEnd w:id="303"/>
    </w:p>
    <w:p w:rsidR="00D36DFA" w:rsidRDefault="00503390">
      <w:pPr>
        <w:ind w:firstLine="420"/>
        <w:rPr>
          <w:rFonts w:asciiTheme="minorEastAsia" w:hAnsiTheme="minorEastAsia"/>
        </w:rPr>
      </w:pPr>
      <w:r>
        <w:rPr>
          <w:rFonts w:asciiTheme="minorEastAsia" w:hAnsiTheme="minorEastAsia" w:hint="eastAsia"/>
        </w:rPr>
        <w:t>其他费用报销也需要与财务系统、预算系统相关联，方便统计预算执行情况，并形成会计凭证。</w:t>
      </w:r>
    </w:p>
    <w:p w:rsidR="00D36DFA" w:rsidRDefault="00503390">
      <w:pPr>
        <w:keepNext/>
        <w:keepLines/>
        <w:widowControl/>
        <w:numPr>
          <w:ilvl w:val="2"/>
          <w:numId w:val="1"/>
        </w:numPr>
        <w:spacing w:before="0" w:after="0"/>
        <w:ind w:left="567"/>
        <w:jc w:val="left"/>
        <w:outlineLvl w:val="2"/>
        <w:rPr>
          <w:b/>
          <w:bCs w:val="0"/>
          <w:lang w:val="en-GB"/>
        </w:rPr>
      </w:pPr>
      <w:bookmarkStart w:id="304" w:name="_Toc109121602"/>
      <w:r>
        <w:rPr>
          <w:rFonts w:hint="eastAsia"/>
          <w:b/>
          <w:bCs w:val="0"/>
          <w:lang w:val="en-GB"/>
        </w:rPr>
        <w:t>手机审批</w:t>
      </w:r>
      <w:bookmarkEnd w:id="304"/>
    </w:p>
    <w:p w:rsidR="00D36DFA" w:rsidRDefault="00503390">
      <w:pPr>
        <w:ind w:firstLine="420"/>
        <w:rPr>
          <w:rFonts w:asciiTheme="minorEastAsia" w:hAnsiTheme="minorEastAsia"/>
        </w:rPr>
      </w:pPr>
      <w:r>
        <w:rPr>
          <w:rFonts w:asciiTheme="minorEastAsia" w:hAnsiTheme="minorEastAsia" w:hint="eastAsia"/>
        </w:rPr>
        <w:t>费用报销的流程在移动端上与电脑端同步对应。通过移动端，领导可查看各环节处理意见，查看相关附件，进行费用审核，员工可通过移动端查看报销进度。</w:t>
      </w:r>
    </w:p>
    <w:p w:rsidR="00D36DFA" w:rsidRDefault="00503390">
      <w:pPr>
        <w:pStyle w:val="2"/>
      </w:pPr>
      <w:bookmarkStart w:id="305" w:name="_Toc74732877"/>
      <w:bookmarkStart w:id="306" w:name="_Toc109121603"/>
      <w:bookmarkStart w:id="307" w:name="_Toc107407908"/>
      <w:r>
        <w:rPr>
          <w:rFonts w:hint="eastAsia"/>
        </w:rPr>
        <w:t>系统集成</w:t>
      </w:r>
      <w:bookmarkEnd w:id="305"/>
      <w:bookmarkEnd w:id="306"/>
      <w:bookmarkEnd w:id="307"/>
      <w:r>
        <w:rPr>
          <w:rFonts w:hint="eastAsia"/>
        </w:rPr>
        <w:t>能力</w:t>
      </w:r>
    </w:p>
    <w:p w:rsidR="00D36DFA" w:rsidRDefault="00503390">
      <w:pPr>
        <w:pStyle w:val="3"/>
      </w:pPr>
      <w:bookmarkStart w:id="308" w:name="_Toc109121604"/>
      <w:r>
        <w:rPr>
          <w:rFonts w:hint="eastAsia"/>
        </w:rPr>
        <w:t>单点登录</w:t>
      </w:r>
      <w:bookmarkEnd w:id="308"/>
    </w:p>
    <w:p w:rsidR="00D36DFA" w:rsidRDefault="00503390">
      <w:pPr>
        <w:ind w:firstLine="420"/>
      </w:pPr>
      <w:r>
        <w:rPr>
          <w:rFonts w:hint="eastAsia"/>
        </w:rPr>
        <w:t>单点登录是目前比较流行的业务整合的解决方案之一，用于在多个应用系统中，用户只需要登录一次就可以访问所有相互信任的应用系统。智慧综合办公平台应内置单点登录接口，用户只需简单的配置就能实现智慧综合办公平台单点登录到其它系统，或从其它系统单点登录到智慧综合办公平台。</w:t>
      </w:r>
    </w:p>
    <w:p w:rsidR="00D36DFA" w:rsidRDefault="00503390">
      <w:pPr>
        <w:pStyle w:val="3"/>
      </w:pPr>
      <w:bookmarkStart w:id="309" w:name="_Toc109121605"/>
      <w:r>
        <w:rPr>
          <w:rFonts w:hint="eastAsia"/>
        </w:rPr>
        <w:t>文件预览</w:t>
      </w:r>
      <w:bookmarkEnd w:id="309"/>
    </w:p>
    <w:p w:rsidR="00D36DFA" w:rsidRDefault="00503390">
      <w:pPr>
        <w:rPr>
          <w:rFonts w:cs="等线"/>
          <w:kern w:val="0"/>
        </w:rPr>
      </w:pPr>
      <w:r>
        <w:rPr>
          <w:lang w:val="en-GB"/>
        </w:rPr>
        <w:t>支持在线</w:t>
      </w:r>
      <w:r>
        <w:rPr>
          <w:rFonts w:hint="eastAsia"/>
          <w:lang w:val="en-GB"/>
        </w:rPr>
        <w:t>文件预览</w:t>
      </w:r>
      <w:r>
        <w:rPr>
          <w:lang w:val="en-GB"/>
        </w:rPr>
        <w:t>工具浏览文件</w:t>
      </w:r>
    </w:p>
    <w:p w:rsidR="00D36DFA" w:rsidRDefault="00503390">
      <w:pPr>
        <w:pStyle w:val="3"/>
      </w:pPr>
      <w:bookmarkStart w:id="310" w:name="_Toc109121606"/>
      <w:r>
        <w:rPr>
          <w:rFonts w:hint="eastAsia"/>
        </w:rPr>
        <w:t>在线编辑</w:t>
      </w:r>
      <w:bookmarkEnd w:id="310"/>
    </w:p>
    <w:p w:rsidR="00D36DFA" w:rsidRDefault="00503390">
      <w:pPr>
        <w:rPr>
          <w:lang w:val="en-GB"/>
        </w:rPr>
      </w:pPr>
      <w:r>
        <w:rPr>
          <w:rFonts w:hint="eastAsia"/>
          <w:lang w:val="en-GB"/>
        </w:rPr>
        <w:t>办公人员可在线编辑</w:t>
      </w:r>
      <w:r>
        <w:rPr>
          <w:rFonts w:hint="eastAsia"/>
          <w:lang w:val="en-GB"/>
        </w:rPr>
        <w:t>MS Office</w:t>
      </w:r>
      <w:r>
        <w:rPr>
          <w:rFonts w:hint="eastAsia"/>
          <w:lang w:val="en-GB"/>
        </w:rPr>
        <w:t>、</w:t>
      </w:r>
      <w:r>
        <w:rPr>
          <w:rFonts w:hint="eastAsia"/>
          <w:lang w:val="en-GB"/>
        </w:rPr>
        <w:t>WPS</w:t>
      </w:r>
      <w:r>
        <w:rPr>
          <w:rFonts w:hint="eastAsia"/>
          <w:lang w:val="en-GB"/>
        </w:rPr>
        <w:t>附件内容，并保留修改痕迹，让办公人员轻松完成文档协作。</w:t>
      </w:r>
    </w:p>
    <w:p w:rsidR="00D36DFA" w:rsidRDefault="00503390">
      <w:pPr>
        <w:rPr>
          <w:lang w:val="en-GB"/>
        </w:rPr>
      </w:pPr>
      <w:r>
        <w:rPr>
          <w:rFonts w:hint="eastAsia"/>
          <w:lang w:val="en-GB"/>
        </w:rPr>
        <w:t>当一个用户正修订附件时，系统自动锁定该文档，当其保存退出后自动放开锁定，其他用户可继续修订。</w:t>
      </w:r>
    </w:p>
    <w:p w:rsidR="00D36DFA" w:rsidRDefault="00503390">
      <w:pPr>
        <w:pStyle w:val="3"/>
      </w:pPr>
      <w:bookmarkStart w:id="311" w:name="_Toc109121607"/>
      <w:r>
        <w:rPr>
          <w:rFonts w:hint="eastAsia"/>
        </w:rPr>
        <w:t>报表管</w:t>
      </w:r>
      <w:r>
        <w:rPr>
          <w:rFonts w:hint="eastAsia"/>
        </w:rPr>
        <w:t>理</w:t>
      </w:r>
      <w:bookmarkEnd w:id="311"/>
    </w:p>
    <w:p w:rsidR="00D36DFA" w:rsidRDefault="00503390">
      <w:pPr>
        <w:rPr>
          <w:shd w:val="clear" w:color="auto" w:fill="FFFFFF"/>
        </w:rPr>
      </w:pPr>
      <w:r>
        <w:rPr>
          <w:rFonts w:hint="eastAsia"/>
          <w:shd w:val="clear" w:color="auto" w:fill="FFFFFF"/>
        </w:rPr>
        <w:t>根据领导关心业务状况，进行数据整合，通过图表进行显示。或者通过自定义报表功能，</w:t>
      </w:r>
      <w:r>
        <w:rPr>
          <w:shd w:val="clear" w:color="auto" w:fill="FFFFFF"/>
        </w:rPr>
        <w:t>直接通过拖拽来进行绑定数据的关联计算，</w:t>
      </w:r>
      <w:r>
        <w:rPr>
          <w:rFonts w:hint="eastAsia"/>
          <w:shd w:val="clear" w:color="auto" w:fill="FFFFFF"/>
        </w:rPr>
        <w:t>使报表制作</w:t>
      </w:r>
      <w:r>
        <w:rPr>
          <w:shd w:val="clear" w:color="auto" w:fill="FFFFFF"/>
        </w:rPr>
        <w:t>更加简洁化，操作的易实现化。通过鼠标简单的操作实现数据过滤，计算等条件的</w:t>
      </w:r>
      <w:r>
        <w:rPr>
          <w:rFonts w:hint="eastAsia"/>
          <w:shd w:val="clear" w:color="auto" w:fill="FFFFFF"/>
        </w:rPr>
        <w:t>即可输出美观的图表。</w:t>
      </w:r>
    </w:p>
    <w:p w:rsidR="00D36DFA" w:rsidRDefault="00503390">
      <w:pPr>
        <w:pStyle w:val="2"/>
        <w:rPr>
          <w:shd w:val="clear" w:color="auto" w:fill="FFFFFF"/>
        </w:rPr>
      </w:pPr>
      <w:r>
        <w:rPr>
          <w:rFonts w:hint="eastAsia"/>
          <w:shd w:val="clear" w:color="auto" w:fill="FFFFFF"/>
        </w:rPr>
        <w:lastRenderedPageBreak/>
        <w:t>官网建设需求</w:t>
      </w:r>
    </w:p>
    <w:bookmarkEnd w:id="143"/>
    <w:bookmarkEnd w:id="144"/>
    <w:p w:rsidR="00D36DFA" w:rsidRDefault="00503390">
      <w:pPr>
        <w:pStyle w:val="ac"/>
        <w:numPr>
          <w:ilvl w:val="0"/>
          <w:numId w:val="14"/>
        </w:numPr>
        <w:ind w:firstLineChars="0"/>
        <w:rPr>
          <w:shd w:val="clear" w:color="auto" w:fill="FFFFFF"/>
        </w:rPr>
      </w:pPr>
      <w:r>
        <w:rPr>
          <w:shd w:val="clear" w:color="auto" w:fill="FFFFFF"/>
        </w:rPr>
        <w:t>根据现有网站（</w:t>
      </w:r>
      <w:r>
        <w:rPr>
          <w:shd w:val="clear" w:color="auto" w:fill="FFFFFF"/>
        </w:rPr>
        <w:t>http://www.fjkqyy.com/</w:t>
      </w:r>
      <w:r>
        <w:rPr>
          <w:shd w:val="clear" w:color="auto" w:fill="FFFFFF"/>
        </w:rPr>
        <w:t>）栏目进行规划、设计；</w:t>
      </w:r>
    </w:p>
    <w:p w:rsidR="00D36DFA" w:rsidRDefault="00503390">
      <w:pPr>
        <w:pStyle w:val="ac"/>
        <w:numPr>
          <w:ilvl w:val="0"/>
          <w:numId w:val="14"/>
        </w:numPr>
        <w:ind w:firstLineChars="0"/>
        <w:rPr>
          <w:shd w:val="clear" w:color="auto" w:fill="FFFFFF"/>
        </w:rPr>
      </w:pPr>
      <w:r>
        <w:rPr>
          <w:shd w:val="clear" w:color="auto" w:fill="FFFFFF"/>
        </w:rPr>
        <w:t>包含中、英文功能；</w:t>
      </w:r>
    </w:p>
    <w:p w:rsidR="00D36DFA" w:rsidRDefault="00503390">
      <w:pPr>
        <w:pStyle w:val="ac"/>
        <w:numPr>
          <w:ilvl w:val="0"/>
          <w:numId w:val="14"/>
        </w:numPr>
        <w:ind w:firstLineChars="0"/>
        <w:rPr>
          <w:shd w:val="clear" w:color="auto" w:fill="FFFFFF"/>
        </w:rPr>
      </w:pPr>
      <w:r>
        <w:rPr>
          <w:shd w:val="clear" w:color="auto" w:fill="FFFFFF"/>
        </w:rPr>
        <w:t>支持多终端设备访问（</w:t>
      </w:r>
      <w:r>
        <w:rPr>
          <w:shd w:val="clear" w:color="auto" w:fill="FFFFFF"/>
        </w:rPr>
        <w:t>PC</w:t>
      </w:r>
      <w:r>
        <w:rPr>
          <w:shd w:val="clear" w:color="auto" w:fill="FFFFFF"/>
        </w:rPr>
        <w:t>、手机、</w:t>
      </w:r>
      <w:r>
        <w:rPr>
          <w:shd w:val="clear" w:color="auto" w:fill="FFFFFF"/>
        </w:rPr>
        <w:t>IPAD</w:t>
      </w:r>
      <w:r>
        <w:rPr>
          <w:shd w:val="clear" w:color="auto" w:fill="FFFFFF"/>
        </w:rPr>
        <w:t>等，可对接公众号），自适应页面，数据同步；</w:t>
      </w:r>
    </w:p>
    <w:p w:rsidR="00D36DFA" w:rsidRDefault="00503390">
      <w:pPr>
        <w:pStyle w:val="ac"/>
        <w:numPr>
          <w:ilvl w:val="0"/>
          <w:numId w:val="14"/>
        </w:numPr>
        <w:ind w:firstLineChars="0"/>
        <w:rPr>
          <w:shd w:val="clear" w:color="auto" w:fill="FFFFFF"/>
        </w:rPr>
      </w:pPr>
      <w:r>
        <w:rPr>
          <w:shd w:val="clear" w:color="auto" w:fill="FFFFFF"/>
        </w:rPr>
        <w:t>支持通过空格进行分词搜索；</w:t>
      </w:r>
    </w:p>
    <w:p w:rsidR="00D36DFA" w:rsidRDefault="00503390">
      <w:pPr>
        <w:pStyle w:val="ac"/>
        <w:numPr>
          <w:ilvl w:val="0"/>
          <w:numId w:val="14"/>
        </w:numPr>
        <w:ind w:firstLineChars="0"/>
        <w:rPr>
          <w:shd w:val="clear" w:color="auto" w:fill="FFFFFF"/>
        </w:rPr>
      </w:pPr>
      <w:r>
        <w:rPr>
          <w:shd w:val="clear" w:color="auto" w:fill="FFFFFF"/>
        </w:rPr>
        <w:t>支持直接在线上传视频、文档、</w:t>
      </w:r>
      <w:r>
        <w:rPr>
          <w:shd w:val="clear" w:color="auto" w:fill="FFFFFF"/>
        </w:rPr>
        <w:t>PDF</w:t>
      </w:r>
      <w:r>
        <w:rPr>
          <w:shd w:val="clear" w:color="auto" w:fill="FFFFFF"/>
        </w:rPr>
        <w:t>等文件形式；</w:t>
      </w:r>
    </w:p>
    <w:p w:rsidR="00D36DFA" w:rsidRDefault="00503390">
      <w:pPr>
        <w:pStyle w:val="ac"/>
        <w:numPr>
          <w:ilvl w:val="0"/>
          <w:numId w:val="14"/>
        </w:numPr>
        <w:ind w:firstLineChars="0"/>
        <w:rPr>
          <w:shd w:val="clear" w:color="auto" w:fill="FFFFFF"/>
        </w:rPr>
      </w:pPr>
      <w:r>
        <w:rPr>
          <w:shd w:val="clear" w:color="auto" w:fill="FFFFFF"/>
        </w:rPr>
        <w:t>药品查询以</w:t>
      </w:r>
      <w:r>
        <w:rPr>
          <w:shd w:val="clear" w:color="auto" w:fill="FFFFFF"/>
        </w:rPr>
        <w:t>E</w:t>
      </w:r>
      <w:r>
        <w:rPr>
          <w:shd w:val="clear" w:color="auto" w:fill="FFFFFF"/>
        </w:rPr>
        <w:t>XCEL</w:t>
      </w:r>
      <w:r>
        <w:rPr>
          <w:shd w:val="clear" w:color="auto" w:fill="FFFFFF"/>
        </w:rPr>
        <w:t>形式上传，并通过对应词达到搜索效果，且可对数据进行编辑；</w:t>
      </w:r>
    </w:p>
    <w:p w:rsidR="00D36DFA" w:rsidRDefault="00503390">
      <w:pPr>
        <w:pStyle w:val="ac"/>
        <w:numPr>
          <w:ilvl w:val="0"/>
          <w:numId w:val="14"/>
        </w:numPr>
        <w:ind w:firstLineChars="0"/>
        <w:rPr>
          <w:shd w:val="clear" w:color="auto" w:fill="FFFFFF"/>
        </w:rPr>
      </w:pPr>
      <w:r>
        <w:rPr>
          <w:shd w:val="clear" w:color="auto" w:fill="FFFFFF"/>
        </w:rPr>
        <w:t>专题页支持可视化编辑，采用动态和静态相结合形式展现；</w:t>
      </w:r>
    </w:p>
    <w:p w:rsidR="00D36DFA" w:rsidRDefault="00503390">
      <w:pPr>
        <w:pStyle w:val="ac"/>
        <w:numPr>
          <w:ilvl w:val="0"/>
          <w:numId w:val="14"/>
        </w:numPr>
        <w:ind w:firstLineChars="0"/>
        <w:rPr>
          <w:shd w:val="clear" w:color="auto" w:fill="FFFFFF"/>
        </w:rPr>
      </w:pPr>
      <w:r>
        <w:rPr>
          <w:shd w:val="clear" w:color="auto" w:fill="FFFFFF"/>
        </w:rPr>
        <w:t>支持多权限角色管理，除总管理员外，可设置多个子账户对不同栏目进行管理，子权限管理员不具备后台界面和</w:t>
      </w:r>
      <w:r>
        <w:rPr>
          <w:shd w:val="clear" w:color="auto" w:fill="FFFFFF"/>
        </w:rPr>
        <w:t>DIY</w:t>
      </w:r>
      <w:r>
        <w:rPr>
          <w:shd w:val="clear" w:color="auto" w:fill="FFFFFF"/>
        </w:rPr>
        <w:t>操作，只可对授权栏目进行编辑和删除；</w:t>
      </w:r>
    </w:p>
    <w:p w:rsidR="00D36DFA" w:rsidRDefault="00503390">
      <w:pPr>
        <w:pStyle w:val="ac"/>
        <w:numPr>
          <w:ilvl w:val="0"/>
          <w:numId w:val="14"/>
        </w:numPr>
        <w:ind w:firstLineChars="0"/>
        <w:rPr>
          <w:shd w:val="clear" w:color="auto" w:fill="FFFFFF"/>
        </w:rPr>
      </w:pPr>
      <w:r>
        <w:rPr>
          <w:shd w:val="clear" w:color="auto" w:fill="FFFFFF"/>
        </w:rPr>
        <w:t>支持一键获取公众号文章发布功能；</w:t>
      </w:r>
    </w:p>
    <w:p w:rsidR="00D36DFA" w:rsidRDefault="00503390">
      <w:pPr>
        <w:pStyle w:val="ac"/>
        <w:numPr>
          <w:ilvl w:val="0"/>
          <w:numId w:val="14"/>
        </w:numPr>
        <w:ind w:firstLineChars="0"/>
        <w:rPr>
          <w:shd w:val="clear" w:color="auto" w:fill="FFFFFF"/>
        </w:rPr>
      </w:pPr>
      <w:r>
        <w:rPr>
          <w:shd w:val="clear" w:color="auto" w:fill="FFFFFF"/>
        </w:rPr>
        <w:t>文章编辑页面嵌入秀米、</w:t>
      </w:r>
      <w:r>
        <w:rPr>
          <w:shd w:val="clear" w:color="auto" w:fill="FFFFFF"/>
        </w:rPr>
        <w:t>135</w:t>
      </w:r>
      <w:r>
        <w:rPr>
          <w:shd w:val="clear" w:color="auto" w:fill="FFFFFF"/>
        </w:rPr>
        <w:t>编辑器，支持多样式排版，让页面更丰富；</w:t>
      </w:r>
    </w:p>
    <w:p w:rsidR="00D36DFA" w:rsidRDefault="00503390">
      <w:pPr>
        <w:pStyle w:val="ac"/>
        <w:numPr>
          <w:ilvl w:val="0"/>
          <w:numId w:val="14"/>
        </w:numPr>
        <w:ind w:firstLineChars="0"/>
        <w:rPr>
          <w:shd w:val="clear" w:color="auto" w:fill="FFFFFF"/>
        </w:rPr>
      </w:pPr>
      <w:r>
        <w:rPr>
          <w:shd w:val="clear" w:color="auto" w:fill="FFFFFF"/>
        </w:rPr>
        <w:t>网站内容多采取图文结合形式，便于搜索引擎收录，更有利于优化宣传；</w:t>
      </w:r>
    </w:p>
    <w:p w:rsidR="00D36DFA" w:rsidRDefault="00503390">
      <w:pPr>
        <w:pStyle w:val="ac"/>
        <w:numPr>
          <w:ilvl w:val="0"/>
          <w:numId w:val="14"/>
        </w:numPr>
        <w:ind w:firstLineChars="0"/>
        <w:rPr>
          <w:shd w:val="clear" w:color="auto" w:fill="FFFFFF"/>
        </w:rPr>
      </w:pPr>
      <w:r>
        <w:rPr>
          <w:shd w:val="clear" w:color="auto" w:fill="FFFFFF"/>
        </w:rPr>
        <w:t>动态栏目扩展，方便后期根据实际情况新增或删除栏目和板块；</w:t>
      </w:r>
    </w:p>
    <w:p w:rsidR="00D36DFA" w:rsidRDefault="00503390">
      <w:pPr>
        <w:pStyle w:val="ac"/>
        <w:numPr>
          <w:ilvl w:val="0"/>
          <w:numId w:val="14"/>
        </w:numPr>
        <w:ind w:firstLineChars="0"/>
        <w:rPr>
          <w:shd w:val="clear" w:color="auto" w:fill="FFFFFF"/>
        </w:rPr>
      </w:pPr>
      <w:r>
        <w:rPr>
          <w:shd w:val="clear" w:color="auto" w:fill="FFFFFF"/>
        </w:rPr>
        <w:t>自动图片裁切，发布内容时</w:t>
      </w:r>
      <w:r>
        <w:rPr>
          <w:shd w:val="clear" w:color="auto" w:fill="FFFFFF"/>
        </w:rPr>
        <w:t>系统通过计算图片实际需要展示的大小进行动态裁切，确保图片不变形；</w:t>
      </w:r>
    </w:p>
    <w:p w:rsidR="00D36DFA" w:rsidRDefault="00503390">
      <w:pPr>
        <w:pStyle w:val="2"/>
        <w:rPr>
          <w:shd w:val="clear" w:color="auto" w:fill="FFFFFF"/>
        </w:rPr>
      </w:pPr>
      <w:r>
        <w:rPr>
          <w:rFonts w:hint="eastAsia"/>
          <w:shd w:val="clear" w:color="auto" w:fill="FFFFFF"/>
        </w:rPr>
        <w:t>提供电子签名服务</w:t>
      </w:r>
    </w:p>
    <w:p w:rsidR="00D36DFA" w:rsidRDefault="00503390">
      <w:pPr>
        <w:pStyle w:val="3"/>
      </w:pPr>
      <w:r>
        <w:rPr>
          <w:rFonts w:hint="eastAsia"/>
        </w:rPr>
        <w:t>有电子签名平台（可采用接入省卫健委电子认证平台）：</w:t>
      </w:r>
    </w:p>
    <w:p w:rsidR="00D36DFA" w:rsidRDefault="00503390">
      <w:pPr>
        <w:pStyle w:val="ac"/>
        <w:numPr>
          <w:ilvl w:val="0"/>
          <w:numId w:val="15"/>
        </w:numPr>
        <w:ind w:firstLineChars="0"/>
        <w:rPr>
          <w:rFonts w:ascii="Calibri" w:hAnsi="Calibri"/>
          <w:bCs w:val="0"/>
          <w:sz w:val="21"/>
          <w:szCs w:val="21"/>
        </w:rPr>
      </w:pPr>
      <w:r>
        <w:rPr>
          <w:rFonts w:hint="eastAsia"/>
        </w:rPr>
        <w:t>移动签名服务系统（终端与服务器协同签名系统）</w:t>
      </w:r>
      <w:r>
        <w:tab/>
      </w:r>
      <w:r>
        <w:t>提供基于移动端的可信电子签名服务，保证数据完整可信，责任可追溯。打破物理限制，实现自动签名、扫码签名、授权签名、批量签名、协同签名等。提供用户管理、签章管理、签名订单管理、统计管理等服务，方便医院对移动</w:t>
      </w:r>
      <w:r>
        <w:lastRenderedPageBreak/>
        <w:t>签名数据进行有效的系统管理。</w:t>
      </w:r>
    </w:p>
    <w:p w:rsidR="00D36DFA" w:rsidRDefault="00503390">
      <w:pPr>
        <w:pStyle w:val="ac"/>
        <w:numPr>
          <w:ilvl w:val="0"/>
          <w:numId w:val="15"/>
        </w:numPr>
        <w:ind w:firstLineChars="0"/>
      </w:pPr>
      <w:r>
        <w:rPr>
          <w:rFonts w:hint="eastAsia"/>
        </w:rPr>
        <w:t>移动签名通讯系统</w:t>
      </w:r>
      <w:r>
        <w:tab/>
      </w:r>
      <w:r>
        <w:t>将待签名数据原文加密成固定长度字符串（明文转密文）转发至云签平台签名，以此达到数据传输过程中不泄露、不被窃取的目的。</w:t>
      </w:r>
    </w:p>
    <w:p w:rsidR="00D36DFA" w:rsidRDefault="00503390">
      <w:pPr>
        <w:pStyle w:val="ac"/>
        <w:numPr>
          <w:ilvl w:val="0"/>
          <w:numId w:val="15"/>
        </w:numPr>
        <w:ind w:firstLineChars="0"/>
      </w:pPr>
      <w:r>
        <w:rPr>
          <w:rFonts w:hint="eastAsia"/>
        </w:rPr>
        <w:t>时间戳服务器</w:t>
      </w:r>
      <w:r>
        <w:tab/>
      </w:r>
      <w:r>
        <w:t>部署时间戳服务器，通过内置国家授时中心时间源获取权威时间源，向各医疗信息系统服务器同步权威可信时间服务。（建议双机热备）</w:t>
      </w:r>
    </w:p>
    <w:p w:rsidR="00D36DFA" w:rsidRDefault="00503390">
      <w:pPr>
        <w:pStyle w:val="3"/>
        <w:rPr>
          <w:rFonts w:ascii="Calibri" w:hAnsi="Calibri"/>
        </w:rPr>
      </w:pPr>
      <w:r>
        <w:rPr>
          <w:rFonts w:hint="eastAsia"/>
        </w:rPr>
        <w:t xml:space="preserve"> </w:t>
      </w:r>
      <w:r>
        <w:rPr>
          <w:rFonts w:hint="eastAsia"/>
        </w:rPr>
        <w:t>证书部分（手机数字证书）</w:t>
      </w:r>
    </w:p>
    <w:p w:rsidR="00D36DFA" w:rsidRDefault="00503390">
      <w:pPr>
        <w:pStyle w:val="ac"/>
        <w:numPr>
          <w:ilvl w:val="0"/>
          <w:numId w:val="15"/>
        </w:numPr>
        <w:ind w:firstLineChars="0"/>
      </w:pPr>
      <w:r>
        <w:rPr>
          <w:rFonts w:hint="eastAsia"/>
        </w:rPr>
        <w:t>提供申请个人数字证书、下载个人数字证书、用户证书的在线更新、用户自主设置手写签章、用户实名身份认证登录服务、电子签名服务、时间戳服务。不限人数使用。</w:t>
      </w:r>
    </w:p>
    <w:p w:rsidR="00D36DFA" w:rsidRDefault="00503390">
      <w:pPr>
        <w:pStyle w:val="3"/>
      </w:pPr>
      <w:r>
        <w:rPr>
          <w:rFonts w:hint="eastAsia"/>
        </w:rPr>
        <w:t>电子签名接口及移动医护签名</w:t>
      </w:r>
      <w:r>
        <w:t>APP</w:t>
      </w:r>
      <w:r>
        <w:t>集成</w:t>
      </w:r>
    </w:p>
    <w:p w:rsidR="00D36DFA" w:rsidRDefault="00503390">
      <w:pPr>
        <w:pStyle w:val="ac"/>
        <w:numPr>
          <w:ilvl w:val="0"/>
          <w:numId w:val="15"/>
        </w:numPr>
        <w:ind w:firstLineChars="0"/>
        <w:rPr>
          <w:lang w:val="en-GB"/>
        </w:rPr>
      </w:pPr>
      <w:r>
        <w:rPr>
          <w:rFonts w:hint="eastAsia"/>
          <w:lang w:val="en-GB"/>
        </w:rPr>
        <w:t>与院内</w:t>
      </w:r>
      <w:r>
        <w:rPr>
          <w:lang w:val="en-GB"/>
        </w:rPr>
        <w:t>OA</w:t>
      </w:r>
      <w:r>
        <w:rPr>
          <w:lang w:val="en-GB"/>
        </w:rPr>
        <w:t>、</w:t>
      </w:r>
      <w:r>
        <w:rPr>
          <w:lang w:val="en-GB"/>
        </w:rPr>
        <w:t>his</w:t>
      </w:r>
      <w:r>
        <w:rPr>
          <w:lang w:val="en-GB"/>
        </w:rPr>
        <w:t>、</w:t>
      </w:r>
      <w:r>
        <w:rPr>
          <w:lang w:val="en-GB"/>
        </w:rPr>
        <w:t>lis</w:t>
      </w:r>
      <w:r>
        <w:rPr>
          <w:lang w:val="en-GB"/>
        </w:rPr>
        <w:t>、</w:t>
      </w:r>
      <w:r>
        <w:rPr>
          <w:lang w:val="en-GB"/>
        </w:rPr>
        <w:t>pacs</w:t>
      </w:r>
      <w:r>
        <w:rPr>
          <w:lang w:val="en-GB"/>
        </w:rPr>
        <w:t>、</w:t>
      </w:r>
      <w:r>
        <w:rPr>
          <w:lang w:val="en-GB"/>
        </w:rPr>
        <w:t>em</w:t>
      </w:r>
      <w:r>
        <w:rPr>
          <w:lang w:val="en-GB"/>
        </w:rPr>
        <w:t>r</w:t>
      </w:r>
      <w:r>
        <w:rPr>
          <w:lang w:val="en-GB"/>
        </w:rPr>
        <w:t>、心电、手麻等</w:t>
      </w:r>
      <w:r>
        <w:rPr>
          <w:rFonts w:hint="eastAsia"/>
          <w:lang w:val="en-GB"/>
        </w:rPr>
        <w:t>系统集成</w:t>
      </w:r>
    </w:p>
    <w:p w:rsidR="00D36DFA" w:rsidRDefault="00503390">
      <w:pPr>
        <w:pStyle w:val="ac"/>
        <w:numPr>
          <w:ilvl w:val="0"/>
          <w:numId w:val="15"/>
        </w:numPr>
        <w:ind w:firstLineChars="0"/>
        <w:rPr>
          <w:lang w:val="en-GB"/>
        </w:rPr>
      </w:pPr>
      <w:r>
        <w:rPr>
          <w:rFonts w:hint="eastAsia"/>
          <w:lang w:val="en-GB"/>
        </w:rPr>
        <w:t>移动医护签名</w:t>
      </w:r>
      <w:r>
        <w:rPr>
          <w:lang w:val="en-GB"/>
        </w:rPr>
        <w:t>APP</w:t>
      </w:r>
      <w:r>
        <w:rPr>
          <w:lang w:val="en-GB"/>
        </w:rPr>
        <w:t>：支持用户自主注册功能，证书下载及证书找回功能等，提供授权签名、批量签名、推送签名、自动签名及扫码签名等服务</w:t>
      </w:r>
    </w:p>
    <w:p w:rsidR="00D36DFA" w:rsidRDefault="00503390">
      <w:pPr>
        <w:pStyle w:val="1"/>
      </w:pPr>
      <w:r>
        <w:rPr>
          <w:rFonts w:hint="eastAsia"/>
        </w:rPr>
        <w:t>（四）系统非</w:t>
      </w:r>
      <w:r>
        <w:t>功能</w:t>
      </w:r>
      <w:r>
        <w:rPr>
          <w:rFonts w:hint="eastAsia"/>
        </w:rPr>
        <w:t>需求描述</w:t>
      </w:r>
    </w:p>
    <w:p w:rsidR="00D36DFA" w:rsidRDefault="00503390">
      <w:pPr>
        <w:pStyle w:val="2"/>
      </w:pPr>
      <w:bookmarkStart w:id="312" w:name="_Toc46824014"/>
      <w:bookmarkStart w:id="313" w:name="_Toc109121613"/>
      <w:r>
        <w:rPr>
          <w:rFonts w:hint="eastAsia"/>
        </w:rPr>
        <w:t>权限控制体系</w:t>
      </w:r>
      <w:bookmarkEnd w:id="312"/>
      <w:bookmarkEnd w:id="313"/>
    </w:p>
    <w:p w:rsidR="00D36DFA" w:rsidRDefault="00503390">
      <w:pPr>
        <w:pStyle w:val="10"/>
        <w:numPr>
          <w:ilvl w:val="0"/>
          <w:numId w:val="3"/>
        </w:numPr>
        <w:ind w:firstLineChars="0"/>
      </w:pPr>
      <w:r>
        <w:rPr>
          <w:rFonts w:hint="eastAsia"/>
        </w:rPr>
        <w:t>三权分离</w:t>
      </w:r>
    </w:p>
    <w:p w:rsidR="00D36DFA" w:rsidRDefault="00503390">
      <w:r>
        <w:rPr>
          <w:rFonts w:hint="eastAsia"/>
        </w:rPr>
        <w:t>智慧综合办公平台上的各功能模块权限实现统一的分配与设置，系统采用“三权分离”的思想，将系统管理权、人事管理权、系统使用权进行分离，有效地保证系统数据安全。系统管理权可按模块或具体功能分配给职能业务部门管理，系统管理员只负责系统的维护等相关操作，将数据的管理权和使用权完全交给用户。</w:t>
      </w:r>
    </w:p>
    <w:p w:rsidR="00D36DFA" w:rsidRDefault="00503390">
      <w:r>
        <w:rPr>
          <w:rFonts w:hint="eastAsia"/>
        </w:rPr>
        <w:t>系统操作权限包括管理权、写</w:t>
      </w:r>
      <w:r>
        <w:rPr>
          <w:rFonts w:hint="eastAsia"/>
        </w:rPr>
        <w:t>入权和读取权，管理权限的用户可再赋权和数</w:t>
      </w:r>
      <w:r>
        <w:rPr>
          <w:rFonts w:hint="eastAsia"/>
        </w:rPr>
        <w:lastRenderedPageBreak/>
        <w:t>据的维护，写入权的用户可以新增数据和修改自己的数据，读取权限的用户只能查看不能修改。</w:t>
      </w:r>
    </w:p>
    <w:p w:rsidR="00D36DFA" w:rsidRDefault="00503390">
      <w:r>
        <w:rPr>
          <w:rFonts w:hint="eastAsia"/>
        </w:rPr>
        <w:t>系统提供了操作范围的控制，比如读取权限的用户只能看到系统设定的范围内的数据。</w:t>
      </w:r>
    </w:p>
    <w:p w:rsidR="00D36DFA" w:rsidRDefault="00503390">
      <w:pPr>
        <w:pStyle w:val="10"/>
        <w:numPr>
          <w:ilvl w:val="0"/>
          <w:numId w:val="3"/>
        </w:numPr>
        <w:ind w:firstLineChars="0"/>
      </w:pPr>
      <w:r>
        <w:rPr>
          <w:rFonts w:hint="eastAsia"/>
        </w:rPr>
        <w:t>多维权限</w:t>
      </w:r>
    </w:p>
    <w:p w:rsidR="00D36DFA" w:rsidRDefault="00503390">
      <w:r>
        <w:rPr>
          <w:rFonts w:hint="eastAsia"/>
        </w:rPr>
        <w:t>为了保证多个分院、部门的信息既共享、又互不干扰，系统提供了权限</w:t>
      </w:r>
      <w:r>
        <w:rPr>
          <w:rFonts w:hint="eastAsia"/>
        </w:rPr>
        <w:t>+</w:t>
      </w:r>
      <w:r>
        <w:rPr>
          <w:rFonts w:hint="eastAsia"/>
        </w:rPr>
        <w:t>范围控制的权限体系。</w:t>
      </w:r>
    </w:p>
    <w:p w:rsidR="00D36DFA" w:rsidRDefault="00503390">
      <w:r>
        <w:rPr>
          <w:rFonts w:hint="eastAsia"/>
        </w:rPr>
        <w:t>通过设置权限，让某个人或一组人具有访问、操作某项业务的权限，通过范围控制，让具有相同权限的人，访问、操作不同范围的数据。</w:t>
      </w:r>
    </w:p>
    <w:p w:rsidR="00D36DFA" w:rsidRDefault="00503390">
      <w:r>
        <w:rPr>
          <w:rFonts w:hint="eastAsia"/>
        </w:rPr>
        <w:t>比如，所有人都可以查看工资数据，但是，普通人员只能查看自己的工资，科主任可查看下属员工的数</w:t>
      </w:r>
      <w:r>
        <w:rPr>
          <w:rFonts w:hint="eastAsia"/>
        </w:rPr>
        <w:t>据，财务人员可查看所有科室、所有人员的数据。</w:t>
      </w:r>
    </w:p>
    <w:p w:rsidR="00D36DFA" w:rsidRDefault="00503390">
      <w:pPr>
        <w:pStyle w:val="2"/>
        <w:spacing w:line="360" w:lineRule="auto"/>
      </w:pPr>
      <w:bookmarkStart w:id="314" w:name="_Toc46824015"/>
      <w:bookmarkStart w:id="315" w:name="_Toc109121614"/>
      <w:r>
        <w:rPr>
          <w:rFonts w:hint="eastAsia"/>
        </w:rPr>
        <w:t>系统监控体系</w:t>
      </w:r>
      <w:bookmarkEnd w:id="314"/>
      <w:bookmarkEnd w:id="315"/>
    </w:p>
    <w:p w:rsidR="00D36DFA" w:rsidRDefault="00503390">
      <w:r>
        <w:rPr>
          <w:rFonts w:hint="eastAsia"/>
        </w:rPr>
        <w:t>智慧综合办公平台能对系统所有的操作进行追踪调查、记录并进行分类，具有日志记录和日志审理功能，方便医院信息科监控系统情况和用户日常操作内容。</w:t>
      </w:r>
    </w:p>
    <w:p w:rsidR="00D36DFA" w:rsidRDefault="00503390">
      <w:pPr>
        <w:pStyle w:val="10"/>
        <w:numPr>
          <w:ilvl w:val="0"/>
          <w:numId w:val="16"/>
        </w:numPr>
        <w:ind w:firstLineChars="0"/>
      </w:pPr>
      <w:r>
        <w:rPr>
          <w:rFonts w:hint="eastAsia"/>
        </w:rPr>
        <w:t>系统日志</w:t>
      </w:r>
    </w:p>
    <w:p w:rsidR="00D36DFA" w:rsidRDefault="00503390">
      <w:r>
        <w:rPr>
          <w:rFonts w:hint="eastAsia"/>
        </w:rPr>
        <w:t>智慧综合办公平台“系统日志”详细记录了系统故障信息，能让管理人员第一时间了解系统运行状况，方便对问题进行修复。</w:t>
      </w:r>
    </w:p>
    <w:p w:rsidR="00D36DFA" w:rsidRDefault="00503390">
      <w:pPr>
        <w:pStyle w:val="10"/>
        <w:numPr>
          <w:ilvl w:val="0"/>
          <w:numId w:val="16"/>
        </w:numPr>
        <w:ind w:firstLineChars="0"/>
      </w:pPr>
      <w:r>
        <w:rPr>
          <w:rFonts w:hint="eastAsia"/>
        </w:rPr>
        <w:t>登录日志</w:t>
      </w:r>
    </w:p>
    <w:p w:rsidR="00D36DFA" w:rsidRDefault="00503390">
      <w:r>
        <w:rPr>
          <w:rFonts w:hint="eastAsia"/>
        </w:rPr>
        <w:t>智慧综合办公平台“登录日志”提供了简便实用的网管功能，能在登录列表中列出登录员工的姓名、时间、</w:t>
      </w:r>
      <w:r>
        <w:rPr>
          <w:rFonts w:hint="eastAsia"/>
        </w:rPr>
        <w:t>IP</w:t>
      </w:r>
      <w:r>
        <w:rPr>
          <w:rFonts w:hint="eastAsia"/>
        </w:rPr>
        <w:t>地址等信息。</w:t>
      </w:r>
    </w:p>
    <w:p w:rsidR="00D36DFA" w:rsidRDefault="00503390">
      <w:pPr>
        <w:pStyle w:val="10"/>
        <w:numPr>
          <w:ilvl w:val="0"/>
          <w:numId w:val="16"/>
        </w:numPr>
        <w:ind w:firstLineChars="0"/>
      </w:pPr>
      <w:r>
        <w:rPr>
          <w:rFonts w:hint="eastAsia"/>
        </w:rPr>
        <w:t>操作日志</w:t>
      </w:r>
    </w:p>
    <w:p w:rsidR="00D36DFA" w:rsidRDefault="00503390">
      <w:r>
        <w:rPr>
          <w:rFonts w:hint="eastAsia"/>
        </w:rPr>
        <w:t>智慧综合办公平台提供了详细的操作日志，操作日志的清除采用后</w:t>
      </w:r>
      <w:r>
        <w:rPr>
          <w:rFonts w:hint="eastAsia"/>
        </w:rPr>
        <w:t>台“定时服务”进行清除，为保证系统安全，不允许手工清除（包括系统管理员）。</w:t>
      </w:r>
    </w:p>
    <w:p w:rsidR="00D36DFA" w:rsidRDefault="00503390">
      <w:pPr>
        <w:pStyle w:val="2"/>
        <w:spacing w:line="360" w:lineRule="auto"/>
      </w:pPr>
      <w:bookmarkStart w:id="316" w:name="_Toc109121615"/>
      <w:bookmarkStart w:id="317" w:name="_Toc46824016"/>
      <w:r>
        <w:rPr>
          <w:rFonts w:hint="eastAsia"/>
        </w:rPr>
        <w:t>登录安全保障</w:t>
      </w:r>
      <w:bookmarkEnd w:id="316"/>
      <w:bookmarkEnd w:id="317"/>
    </w:p>
    <w:p w:rsidR="00D36DFA" w:rsidRDefault="00503390">
      <w:pPr>
        <w:pStyle w:val="10"/>
        <w:numPr>
          <w:ilvl w:val="0"/>
          <w:numId w:val="16"/>
        </w:numPr>
        <w:ind w:firstLineChars="0"/>
      </w:pPr>
      <w:r>
        <w:rPr>
          <w:rFonts w:hint="eastAsia"/>
        </w:rPr>
        <w:t>密码验证</w:t>
      </w:r>
    </w:p>
    <w:p w:rsidR="00D36DFA" w:rsidRDefault="00503390">
      <w:r>
        <w:rPr>
          <w:rFonts w:hint="eastAsia"/>
        </w:rPr>
        <w:lastRenderedPageBreak/>
        <w:t>常用的密码认证登录，可设置密码有效期，超过设置的有效期后，登录时强行要求用户修改登录密码。通过对设置密码强度，有效防止密码被暴力破解、原密码泄露带来的登录风险。设置帐号锁定失败次数防止恶意登录。</w:t>
      </w:r>
    </w:p>
    <w:p w:rsidR="00D36DFA" w:rsidRDefault="00503390">
      <w:pPr>
        <w:pStyle w:val="10"/>
        <w:numPr>
          <w:ilvl w:val="0"/>
          <w:numId w:val="16"/>
        </w:numPr>
        <w:ind w:firstLineChars="0"/>
      </w:pPr>
      <w:r>
        <w:rPr>
          <w:rFonts w:hint="eastAsia"/>
        </w:rPr>
        <w:t>手机验证</w:t>
      </w:r>
    </w:p>
    <w:p w:rsidR="00D36DFA" w:rsidRDefault="00503390">
      <w:pPr>
        <w:pStyle w:val="10"/>
        <w:ind w:firstLine="480"/>
      </w:pPr>
      <w:r>
        <w:rPr>
          <w:rFonts w:hint="eastAsia"/>
        </w:rPr>
        <w:t>用户登录系统时，除了需要输入用户名和密码外，还需给手机号发送一条手机短信，来获取登录验证码，验证正确后方可登录。</w:t>
      </w:r>
    </w:p>
    <w:p w:rsidR="00D36DFA" w:rsidRDefault="00503390">
      <w:pPr>
        <w:pStyle w:val="10"/>
        <w:numPr>
          <w:ilvl w:val="0"/>
          <w:numId w:val="16"/>
        </w:numPr>
        <w:ind w:firstLineChars="0"/>
      </w:pPr>
      <w:r>
        <w:rPr>
          <w:rFonts w:hint="eastAsia"/>
        </w:rPr>
        <w:t>二维码验证</w:t>
      </w:r>
    </w:p>
    <w:p w:rsidR="00D36DFA" w:rsidRDefault="00503390">
      <w:pPr>
        <w:pStyle w:val="10"/>
        <w:ind w:firstLine="480"/>
      </w:pPr>
      <w:r>
        <w:rPr>
          <w:rFonts w:hint="eastAsia"/>
        </w:rPr>
        <w:t>通过扫描二维码即可登录智慧综合办公平台，无需在桌面端输入帐号密码。除了省去重复登录的麻烦，让手机变成登录的“钥匙”，保证桌面端的数据安全。</w:t>
      </w:r>
    </w:p>
    <w:p w:rsidR="00D36DFA" w:rsidRDefault="00503390">
      <w:pPr>
        <w:pStyle w:val="2"/>
        <w:spacing w:line="360" w:lineRule="auto"/>
      </w:pPr>
      <w:bookmarkStart w:id="318" w:name="_Toc109121616"/>
      <w:bookmarkStart w:id="319" w:name="_Toc46824017"/>
      <w:r>
        <w:rPr>
          <w:rFonts w:hint="eastAsia"/>
        </w:rPr>
        <w:t>数据传输安全保障</w:t>
      </w:r>
      <w:bookmarkEnd w:id="318"/>
      <w:bookmarkEnd w:id="319"/>
    </w:p>
    <w:p w:rsidR="00D36DFA" w:rsidRDefault="00503390">
      <w:pPr>
        <w:pStyle w:val="10"/>
        <w:numPr>
          <w:ilvl w:val="0"/>
          <w:numId w:val="16"/>
        </w:numPr>
        <w:ind w:firstLineChars="0"/>
      </w:pPr>
      <w:r>
        <w:rPr>
          <w:rFonts w:hint="eastAsia"/>
        </w:rPr>
        <w:t>数据加密</w:t>
      </w:r>
    </w:p>
    <w:p w:rsidR="00D36DFA" w:rsidRDefault="00503390">
      <w:pPr>
        <w:rPr>
          <w:shd w:val="clear" w:color="auto" w:fill="FFFFFF"/>
        </w:rPr>
      </w:pPr>
      <w:r>
        <w:rPr>
          <w:rFonts w:hint="eastAsia"/>
          <w:shd w:val="clear" w:color="auto" w:fill="FFFFFF"/>
        </w:rPr>
        <w:t>采用国密算法</w:t>
      </w:r>
      <w:r>
        <w:rPr>
          <w:rFonts w:hint="eastAsia"/>
          <w:shd w:val="clear" w:color="auto" w:fill="FFFFFF"/>
        </w:rPr>
        <w:t>SM4</w:t>
      </w:r>
      <w:r>
        <w:rPr>
          <w:rFonts w:hint="eastAsia"/>
          <w:shd w:val="clear" w:color="auto" w:fill="FFFFFF"/>
        </w:rPr>
        <w:t>实现数据的加密，以保证数据和信息的机密性。当系统前端向后台传参数时，系统对数据进行加密，然后后台对加密数据进行解密再传到数据库中，保证数据传输过程中不受泄漏露。</w:t>
      </w:r>
    </w:p>
    <w:p w:rsidR="00D36DFA" w:rsidRDefault="00503390">
      <w:r>
        <w:rPr>
          <w:noProof/>
        </w:rPr>
        <w:drawing>
          <wp:inline distT="0" distB="0" distL="0" distR="0">
            <wp:extent cx="4705350" cy="2200275"/>
            <wp:effectExtent l="0" t="0" r="0" b="9525"/>
            <wp:docPr id="220"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2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705350" cy="2200275"/>
                    </a:xfrm>
                    <a:prstGeom prst="rect">
                      <a:avLst/>
                    </a:prstGeom>
                    <a:noFill/>
                    <a:ln>
                      <a:noFill/>
                    </a:ln>
                  </pic:spPr>
                </pic:pic>
              </a:graphicData>
            </a:graphic>
          </wp:inline>
        </w:drawing>
      </w:r>
    </w:p>
    <w:p w:rsidR="00D36DFA" w:rsidRDefault="00503390">
      <w:pPr>
        <w:pStyle w:val="10"/>
        <w:numPr>
          <w:ilvl w:val="0"/>
          <w:numId w:val="16"/>
        </w:numPr>
        <w:ind w:firstLineChars="0"/>
      </w:pPr>
      <w:r>
        <w:rPr>
          <w:rFonts w:hint="eastAsia"/>
        </w:rPr>
        <w:t>传输加密</w:t>
      </w:r>
    </w:p>
    <w:p w:rsidR="00D36DFA" w:rsidRDefault="00503390">
      <w:r>
        <w:rPr>
          <w:rFonts w:hint="eastAsia"/>
        </w:rPr>
        <w:t>为保护敏感数据在传送过程中的安全，智慧综合办公平台支持采用</w:t>
      </w:r>
      <w:r>
        <w:rPr>
          <w:rFonts w:hint="eastAsia"/>
        </w:rPr>
        <w:t>SSL</w:t>
      </w:r>
      <w:r>
        <w:rPr>
          <w:rFonts w:hint="eastAsia"/>
        </w:rPr>
        <w:t>加密技术访问系统，为网络传输提供加密安全通道。</w:t>
      </w:r>
    </w:p>
    <w:p w:rsidR="00D36DFA" w:rsidRDefault="00503390">
      <w:r>
        <w:rPr>
          <w:rFonts w:hint="eastAsia"/>
        </w:rPr>
        <w:t>SSL</w:t>
      </w:r>
      <w:r>
        <w:rPr>
          <w:rFonts w:hint="eastAsia"/>
        </w:rPr>
        <w:t>（</w:t>
      </w:r>
      <w:r>
        <w:rPr>
          <w:rFonts w:hint="eastAsia"/>
        </w:rPr>
        <w:t>Security Socket</w:t>
      </w:r>
      <w:r>
        <w:rPr>
          <w:rFonts w:hint="eastAsia"/>
        </w:rPr>
        <w:t xml:space="preserve"> Layer</w:t>
      </w:r>
      <w:r>
        <w:rPr>
          <w:rFonts w:hint="eastAsia"/>
        </w:rPr>
        <w:t>）的中文全称是加密套接字协议层，它位于</w:t>
      </w:r>
      <w:r>
        <w:rPr>
          <w:rFonts w:hint="eastAsia"/>
        </w:rPr>
        <w:lastRenderedPageBreak/>
        <w:t>HTTP</w:t>
      </w:r>
      <w:r>
        <w:rPr>
          <w:rFonts w:hint="eastAsia"/>
        </w:rPr>
        <w:t>协议层和</w:t>
      </w:r>
      <w:r>
        <w:rPr>
          <w:rFonts w:hint="eastAsia"/>
        </w:rPr>
        <w:t>TCP</w:t>
      </w:r>
      <w:r>
        <w:rPr>
          <w:rFonts w:hint="eastAsia"/>
        </w:rPr>
        <w:t>协议层之间，用于建立用户与服务器之间的加密通信，确保所传递信息的安全性，同时</w:t>
      </w:r>
      <w:r>
        <w:rPr>
          <w:rFonts w:hint="eastAsia"/>
        </w:rPr>
        <w:t>SSL</w:t>
      </w:r>
      <w:r>
        <w:rPr>
          <w:rFonts w:hint="eastAsia"/>
        </w:rPr>
        <w:t>安全机制是依靠数字证书来实现的。</w:t>
      </w:r>
    </w:p>
    <w:p w:rsidR="00D36DFA" w:rsidRDefault="00503390">
      <w:r>
        <w:rPr>
          <w:noProof/>
        </w:rPr>
        <w:drawing>
          <wp:inline distT="0" distB="0" distL="0" distR="0">
            <wp:extent cx="5276850" cy="1562100"/>
            <wp:effectExtent l="0" t="0" r="0" b="0"/>
            <wp:docPr id="219"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2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76850" cy="1562100"/>
                    </a:xfrm>
                    <a:prstGeom prst="rect">
                      <a:avLst/>
                    </a:prstGeom>
                    <a:noFill/>
                    <a:ln>
                      <a:noFill/>
                    </a:ln>
                  </pic:spPr>
                </pic:pic>
              </a:graphicData>
            </a:graphic>
          </wp:inline>
        </w:drawing>
      </w:r>
    </w:p>
    <w:p w:rsidR="00D36DFA" w:rsidRDefault="00503390">
      <w:pPr>
        <w:pStyle w:val="2"/>
        <w:spacing w:line="360" w:lineRule="auto"/>
      </w:pPr>
      <w:bookmarkStart w:id="320" w:name="_Toc109121617"/>
      <w:r>
        <w:rPr>
          <w:rFonts w:hint="eastAsia"/>
        </w:rPr>
        <w:t>防止</w:t>
      </w:r>
      <w:r>
        <w:t>XSS</w:t>
      </w:r>
      <w:r>
        <w:rPr>
          <w:rFonts w:hint="eastAsia"/>
        </w:rPr>
        <w:t>攻击与</w:t>
      </w:r>
      <w:r>
        <w:t>SQL</w:t>
      </w:r>
      <w:r>
        <w:rPr>
          <w:rFonts w:hint="eastAsia"/>
        </w:rPr>
        <w:t>注入</w:t>
      </w:r>
      <w:bookmarkEnd w:id="320"/>
    </w:p>
    <w:p w:rsidR="00D36DFA" w:rsidRDefault="00503390">
      <w:pPr>
        <w:pStyle w:val="10"/>
        <w:numPr>
          <w:ilvl w:val="0"/>
          <w:numId w:val="16"/>
        </w:numPr>
        <w:ind w:firstLineChars="0"/>
      </w:pPr>
      <w:r>
        <w:rPr>
          <w:rFonts w:hint="eastAsia"/>
        </w:rPr>
        <w:t>防止</w:t>
      </w:r>
      <w:r>
        <w:t>XSS</w:t>
      </w:r>
      <w:r>
        <w:rPr>
          <w:rFonts w:hint="eastAsia"/>
        </w:rPr>
        <w:t>攻击</w:t>
      </w:r>
    </w:p>
    <w:p w:rsidR="00D36DFA" w:rsidRDefault="00503390">
      <w:r>
        <w:rPr>
          <w:rFonts w:hint="eastAsia"/>
        </w:rPr>
        <w:t>XSS</w:t>
      </w:r>
      <w:r>
        <w:rPr>
          <w:rFonts w:hint="eastAsia"/>
        </w:rPr>
        <w:t>是一种经常出现在</w:t>
      </w:r>
      <w:r>
        <w:rPr>
          <w:rFonts w:hint="eastAsia"/>
        </w:rPr>
        <w:t>web</w:t>
      </w:r>
      <w:r>
        <w:rPr>
          <w:rFonts w:hint="eastAsia"/>
        </w:rPr>
        <w:t>应用中的计算机安全漏洞，它允许恶意</w:t>
      </w:r>
      <w:r>
        <w:rPr>
          <w:rFonts w:hint="eastAsia"/>
        </w:rPr>
        <w:t>web</w:t>
      </w:r>
      <w:r>
        <w:rPr>
          <w:rFonts w:hint="eastAsia"/>
        </w:rPr>
        <w:t>用户将代码植入到提供给其它用户使用的页面中。</w:t>
      </w:r>
    </w:p>
    <w:p w:rsidR="00D36DFA" w:rsidRDefault="00503390">
      <w:r>
        <w:rPr>
          <w:rFonts w:hint="eastAsia"/>
        </w:rPr>
        <w:t>智慧综合办公平台通过开启</w:t>
      </w:r>
      <w:r>
        <w:rPr>
          <w:rFonts w:hint="eastAsia"/>
        </w:rPr>
        <w:t>XSS</w:t>
      </w:r>
      <w:r>
        <w:rPr>
          <w:rFonts w:hint="eastAsia"/>
        </w:rPr>
        <w:t>过滤攻击策略，对输入的内容进行过滤，避免系统受</w:t>
      </w:r>
      <w:r>
        <w:rPr>
          <w:rFonts w:hint="eastAsia"/>
        </w:rPr>
        <w:t>XSS</w:t>
      </w:r>
      <w:r>
        <w:rPr>
          <w:rFonts w:cs="仿宋" w:hint="eastAsia"/>
          <w:color w:val="000000" w:themeColor="text1"/>
          <w:kern w:val="0"/>
        </w:rPr>
        <w:t>（跨站点脚本）</w:t>
      </w:r>
      <w:r>
        <w:rPr>
          <w:rFonts w:hint="eastAsia"/>
        </w:rPr>
        <w:t>攻击。</w:t>
      </w:r>
    </w:p>
    <w:p w:rsidR="00D36DFA" w:rsidRDefault="00503390">
      <w:pPr>
        <w:pStyle w:val="10"/>
        <w:numPr>
          <w:ilvl w:val="0"/>
          <w:numId w:val="16"/>
        </w:numPr>
        <w:ind w:firstLineChars="0"/>
      </w:pPr>
      <w:r>
        <w:rPr>
          <w:rFonts w:hint="eastAsia"/>
        </w:rPr>
        <w:t>防止</w:t>
      </w:r>
      <w:r>
        <w:rPr>
          <w:rFonts w:hint="eastAsia"/>
        </w:rPr>
        <w:t>SQL</w:t>
      </w:r>
      <w:r>
        <w:rPr>
          <w:rFonts w:hint="eastAsia"/>
        </w:rPr>
        <w:t>注入</w:t>
      </w:r>
    </w:p>
    <w:p w:rsidR="00D36DFA" w:rsidRDefault="00503390">
      <w:r>
        <w:rPr>
          <w:rFonts w:hint="eastAsia"/>
        </w:rPr>
        <w:t>SQL</w:t>
      </w:r>
      <w:r>
        <w:rPr>
          <w:rFonts w:hint="eastAsia"/>
        </w:rPr>
        <w:t>注入是比较常见的网络攻击方式之一，恶</w:t>
      </w:r>
      <w:r>
        <w:rPr>
          <w:rFonts w:hint="eastAsia"/>
        </w:rPr>
        <w:t>意用户通过</w:t>
      </w:r>
      <w:r>
        <w:rPr>
          <w:rFonts w:hint="eastAsia"/>
        </w:rPr>
        <w:t>SQL</w:t>
      </w:r>
      <w:r>
        <w:rPr>
          <w:rFonts w:hint="eastAsia"/>
        </w:rPr>
        <w:t>语句实现无账号登录，甚至篡改数据库。</w:t>
      </w:r>
    </w:p>
    <w:p w:rsidR="00D36DFA" w:rsidRDefault="00503390">
      <w:r>
        <w:rPr>
          <w:rFonts w:hint="eastAsia"/>
        </w:rPr>
        <w:t>智慧综合办公平台通过开启防止</w:t>
      </w:r>
      <w:r>
        <w:rPr>
          <w:rFonts w:hint="eastAsia"/>
        </w:rPr>
        <w:t>SQL</w:t>
      </w:r>
      <w:r>
        <w:rPr>
          <w:rFonts w:hint="eastAsia"/>
        </w:rPr>
        <w:t>注入策略，对前端传过来的数据进行</w:t>
      </w:r>
      <w:r>
        <w:rPr>
          <w:rFonts w:hint="eastAsia"/>
        </w:rPr>
        <w:t>sql</w:t>
      </w:r>
      <w:r>
        <w:rPr>
          <w:rFonts w:hint="eastAsia"/>
        </w:rPr>
        <w:t>关键词过滤与检测，防范</w:t>
      </w:r>
      <w:r>
        <w:rPr>
          <w:rFonts w:hint="eastAsia"/>
        </w:rPr>
        <w:t>SQL</w:t>
      </w:r>
      <w:r>
        <w:rPr>
          <w:rFonts w:hint="eastAsia"/>
        </w:rPr>
        <w:t>注入带来的风险。</w:t>
      </w:r>
    </w:p>
    <w:p w:rsidR="00D36DFA" w:rsidRDefault="00503390">
      <w:pPr>
        <w:pStyle w:val="2"/>
        <w:spacing w:line="360" w:lineRule="auto"/>
      </w:pPr>
      <w:r>
        <w:rPr>
          <w:rFonts w:hint="eastAsia"/>
        </w:rPr>
        <w:t>新旧系统数据迁移</w:t>
      </w:r>
    </w:p>
    <w:p w:rsidR="00D36DFA" w:rsidRDefault="00503390">
      <w:pPr>
        <w:ind w:firstLineChars="200" w:firstLine="480"/>
      </w:pPr>
      <w:r>
        <w:rPr>
          <w:rFonts w:hint="eastAsia"/>
        </w:rPr>
        <w:t>由于我院已有一套旧</w:t>
      </w:r>
      <w:r>
        <w:rPr>
          <w:rFonts w:hint="eastAsia"/>
        </w:rPr>
        <w:t>O</w:t>
      </w:r>
      <w:r>
        <w:t>A</w:t>
      </w:r>
      <w:r>
        <w:rPr>
          <w:rFonts w:hint="eastAsia"/>
        </w:rPr>
        <w:t>系统，新旧系统业务逻辑及数据结构不一致，可能会存在部分模块不能通过技术手段进行数据迁移。承建方应提供：一是研究完备的技术迁移方案，并与医院充分商讨，提高技术迁移的可能性；二是上线前应多次测试；三是对于不能迁移的数据，在过渡阶段新旧系统并行运作，完全切换后旧数据留存备查</w:t>
      </w:r>
    </w:p>
    <w:p w:rsidR="00D36DFA" w:rsidRDefault="00503390">
      <w:pPr>
        <w:pStyle w:val="2"/>
      </w:pPr>
      <w:r>
        <w:rPr>
          <w:rFonts w:hint="eastAsia"/>
        </w:rPr>
        <w:lastRenderedPageBreak/>
        <w:t>其他要求</w:t>
      </w:r>
    </w:p>
    <w:p w:rsidR="00D36DFA" w:rsidRDefault="00503390">
      <w:pPr>
        <w:ind w:firstLineChars="200" w:firstLine="480"/>
      </w:pPr>
      <w:r>
        <w:rPr>
          <w:rFonts w:hint="eastAsia"/>
        </w:rPr>
        <w:t>本地化要求，系统上线</w:t>
      </w:r>
      <w:r>
        <w:rPr>
          <w:rFonts w:hint="eastAsia"/>
        </w:rPr>
        <w:t>前，应结合医院工作实际进行本地化，充分收集医院各部门的使用意见，充分沟通并取得一致，对于不能达成一致的部分，应结合医院方指导修改程序，严防新应用的业务逻辑与旧系统不同，导致与实际业务脱轨不能应用。同时应通过多次培训宣贯产品操作，并实行巡查制度，定期走访各科室进行操作指导及收集用户意见，修改不合理的操作逻辑，确保医院各部门能够及时适应新系统。</w:t>
      </w:r>
    </w:p>
    <w:p w:rsidR="00D36DFA" w:rsidRDefault="00503390">
      <w:pPr>
        <w:ind w:firstLineChars="200" w:firstLine="480"/>
      </w:pPr>
      <w:r>
        <w:rPr>
          <w:rFonts w:hint="eastAsia"/>
        </w:rPr>
        <w:t>移定性要求，系统应通过代码三级审查保证交付代码的质量，并进行多次高负载自动化测试，严防新系统出现</w:t>
      </w:r>
      <w:r>
        <w:t>bug</w:t>
      </w:r>
      <w:r>
        <w:rPr>
          <w:rFonts w:hint="eastAsia"/>
        </w:rPr>
        <w:t>、程序崩溃等问题，导致不能稳定使用。</w:t>
      </w:r>
    </w:p>
    <w:p w:rsidR="00D36DFA" w:rsidRDefault="00D36DFA">
      <w:pPr>
        <w:ind w:firstLine="480"/>
      </w:pPr>
    </w:p>
    <w:sectPr w:rsidR="00D36DFA">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390" w:rsidRDefault="00503390">
      <w:pPr>
        <w:spacing w:line="240" w:lineRule="auto"/>
      </w:pPr>
      <w:r>
        <w:separator/>
      </w:r>
    </w:p>
  </w:endnote>
  <w:endnote w:type="continuationSeparator" w:id="0">
    <w:p w:rsidR="00503390" w:rsidRDefault="005033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黑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616070"/>
      <w:docPartObj>
        <w:docPartGallery w:val="AutoText"/>
      </w:docPartObj>
    </w:sdtPr>
    <w:sdtEndPr/>
    <w:sdtContent>
      <w:p w:rsidR="00D36DFA" w:rsidRDefault="00503390">
        <w:pPr>
          <w:pStyle w:val="a4"/>
          <w:jc w:val="center"/>
        </w:pPr>
        <w:r>
          <w:fldChar w:fldCharType="begin"/>
        </w:r>
        <w:r>
          <w:instrText>PAGE   \* MERGEFORMAT</w:instrText>
        </w:r>
        <w:r>
          <w:fldChar w:fldCharType="separate"/>
        </w:r>
        <w:r w:rsidR="00B877EF" w:rsidRPr="00B877EF">
          <w:rPr>
            <w:noProof/>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390" w:rsidRDefault="00503390">
      <w:pPr>
        <w:spacing w:before="0" w:after="0"/>
      </w:pPr>
      <w:r>
        <w:separator/>
      </w:r>
    </w:p>
  </w:footnote>
  <w:footnote w:type="continuationSeparator" w:id="0">
    <w:p w:rsidR="00503390" w:rsidRDefault="0050339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74019"/>
    <w:multiLevelType w:val="multilevel"/>
    <w:tmpl w:val="00974019"/>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
    <w:nsid w:val="0784774E"/>
    <w:multiLevelType w:val="multilevel"/>
    <w:tmpl w:val="0784774E"/>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B8F2F0A"/>
    <w:multiLevelType w:val="multilevel"/>
    <w:tmpl w:val="0B8F2F0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1826164E"/>
    <w:multiLevelType w:val="multilevel"/>
    <w:tmpl w:val="1826164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2CB438F4"/>
    <w:multiLevelType w:val="multilevel"/>
    <w:tmpl w:val="2CB438F4"/>
    <w:lvl w:ilvl="0">
      <w:start w:val="1"/>
      <w:numFmt w:val="bullet"/>
      <w:lvlText w:val=""/>
      <w:lvlJc w:val="left"/>
      <w:pPr>
        <w:ind w:left="910" w:hanging="420"/>
      </w:pPr>
      <w:rPr>
        <w:rFonts w:ascii="Wingdings" w:hAnsi="Wingdings" w:hint="default"/>
      </w:rPr>
    </w:lvl>
    <w:lvl w:ilvl="1">
      <w:start w:val="1"/>
      <w:numFmt w:val="bullet"/>
      <w:lvlText w:val=""/>
      <w:lvlJc w:val="left"/>
      <w:pPr>
        <w:ind w:left="1330" w:hanging="420"/>
      </w:pPr>
      <w:rPr>
        <w:rFonts w:ascii="Wingdings" w:hAnsi="Wingdings" w:hint="default"/>
      </w:rPr>
    </w:lvl>
    <w:lvl w:ilvl="2">
      <w:start w:val="1"/>
      <w:numFmt w:val="bullet"/>
      <w:lvlText w:val=""/>
      <w:lvlJc w:val="left"/>
      <w:pPr>
        <w:ind w:left="1750" w:hanging="420"/>
      </w:pPr>
      <w:rPr>
        <w:rFonts w:ascii="Wingdings" w:hAnsi="Wingdings" w:hint="default"/>
      </w:rPr>
    </w:lvl>
    <w:lvl w:ilvl="3">
      <w:start w:val="1"/>
      <w:numFmt w:val="bullet"/>
      <w:lvlText w:val=""/>
      <w:lvlJc w:val="left"/>
      <w:pPr>
        <w:ind w:left="2170" w:hanging="420"/>
      </w:pPr>
      <w:rPr>
        <w:rFonts w:ascii="Wingdings" w:hAnsi="Wingdings" w:hint="default"/>
      </w:rPr>
    </w:lvl>
    <w:lvl w:ilvl="4">
      <w:start w:val="1"/>
      <w:numFmt w:val="bullet"/>
      <w:lvlText w:val=""/>
      <w:lvlJc w:val="left"/>
      <w:pPr>
        <w:ind w:left="2590" w:hanging="420"/>
      </w:pPr>
      <w:rPr>
        <w:rFonts w:ascii="Wingdings" w:hAnsi="Wingdings" w:hint="default"/>
      </w:rPr>
    </w:lvl>
    <w:lvl w:ilvl="5">
      <w:start w:val="1"/>
      <w:numFmt w:val="bullet"/>
      <w:lvlText w:val=""/>
      <w:lvlJc w:val="left"/>
      <w:pPr>
        <w:ind w:left="3010" w:hanging="420"/>
      </w:pPr>
      <w:rPr>
        <w:rFonts w:ascii="Wingdings" w:hAnsi="Wingdings" w:hint="default"/>
      </w:rPr>
    </w:lvl>
    <w:lvl w:ilvl="6">
      <w:start w:val="1"/>
      <w:numFmt w:val="bullet"/>
      <w:lvlText w:val=""/>
      <w:lvlJc w:val="left"/>
      <w:pPr>
        <w:ind w:left="3430" w:hanging="420"/>
      </w:pPr>
      <w:rPr>
        <w:rFonts w:ascii="Wingdings" w:hAnsi="Wingdings" w:hint="default"/>
      </w:rPr>
    </w:lvl>
    <w:lvl w:ilvl="7">
      <w:start w:val="1"/>
      <w:numFmt w:val="bullet"/>
      <w:lvlText w:val=""/>
      <w:lvlJc w:val="left"/>
      <w:pPr>
        <w:ind w:left="3850" w:hanging="420"/>
      </w:pPr>
      <w:rPr>
        <w:rFonts w:ascii="Wingdings" w:hAnsi="Wingdings" w:hint="default"/>
      </w:rPr>
    </w:lvl>
    <w:lvl w:ilvl="8">
      <w:start w:val="1"/>
      <w:numFmt w:val="bullet"/>
      <w:lvlText w:val=""/>
      <w:lvlJc w:val="left"/>
      <w:pPr>
        <w:ind w:left="4270" w:hanging="420"/>
      </w:pPr>
      <w:rPr>
        <w:rFonts w:ascii="Wingdings" w:hAnsi="Wingdings" w:hint="default"/>
      </w:rPr>
    </w:lvl>
  </w:abstractNum>
  <w:abstractNum w:abstractNumId="5">
    <w:nsid w:val="38E725A4"/>
    <w:multiLevelType w:val="multilevel"/>
    <w:tmpl w:val="38E725A4"/>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45371B7A"/>
    <w:multiLevelType w:val="multilevel"/>
    <w:tmpl w:val="45371B7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nsid w:val="51EF1795"/>
    <w:multiLevelType w:val="multilevel"/>
    <w:tmpl w:val="51EF1795"/>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8">
    <w:nsid w:val="6243795A"/>
    <w:multiLevelType w:val="multilevel"/>
    <w:tmpl w:val="6243795A"/>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9">
    <w:nsid w:val="6834634D"/>
    <w:multiLevelType w:val="multilevel"/>
    <w:tmpl w:val="6834634D"/>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nsid w:val="6C0545AB"/>
    <w:multiLevelType w:val="multilevel"/>
    <w:tmpl w:val="6C0545AB"/>
    <w:lvl w:ilvl="0">
      <w:start w:val="1"/>
      <w:numFmt w:val="bullet"/>
      <w:lvlText w:val=""/>
      <w:lvlJc w:val="left"/>
      <w:pPr>
        <w:ind w:left="910" w:hanging="420"/>
      </w:pPr>
      <w:rPr>
        <w:rFonts w:ascii="Wingdings" w:hAnsi="Wingdings" w:hint="default"/>
      </w:rPr>
    </w:lvl>
    <w:lvl w:ilvl="1">
      <w:start w:val="1"/>
      <w:numFmt w:val="bullet"/>
      <w:lvlText w:val=""/>
      <w:lvlJc w:val="left"/>
      <w:pPr>
        <w:ind w:left="1330" w:hanging="420"/>
      </w:pPr>
      <w:rPr>
        <w:rFonts w:ascii="Wingdings" w:hAnsi="Wingdings" w:hint="default"/>
      </w:rPr>
    </w:lvl>
    <w:lvl w:ilvl="2">
      <w:start w:val="1"/>
      <w:numFmt w:val="bullet"/>
      <w:lvlText w:val=""/>
      <w:lvlJc w:val="left"/>
      <w:pPr>
        <w:ind w:left="1750" w:hanging="420"/>
      </w:pPr>
      <w:rPr>
        <w:rFonts w:ascii="Wingdings" w:hAnsi="Wingdings" w:hint="default"/>
      </w:rPr>
    </w:lvl>
    <w:lvl w:ilvl="3">
      <w:start w:val="1"/>
      <w:numFmt w:val="bullet"/>
      <w:lvlText w:val=""/>
      <w:lvlJc w:val="left"/>
      <w:pPr>
        <w:ind w:left="2170" w:hanging="420"/>
      </w:pPr>
      <w:rPr>
        <w:rFonts w:ascii="Wingdings" w:hAnsi="Wingdings" w:hint="default"/>
      </w:rPr>
    </w:lvl>
    <w:lvl w:ilvl="4">
      <w:start w:val="1"/>
      <w:numFmt w:val="bullet"/>
      <w:lvlText w:val=""/>
      <w:lvlJc w:val="left"/>
      <w:pPr>
        <w:ind w:left="2590" w:hanging="420"/>
      </w:pPr>
      <w:rPr>
        <w:rFonts w:ascii="Wingdings" w:hAnsi="Wingdings" w:hint="default"/>
      </w:rPr>
    </w:lvl>
    <w:lvl w:ilvl="5">
      <w:start w:val="1"/>
      <w:numFmt w:val="bullet"/>
      <w:lvlText w:val=""/>
      <w:lvlJc w:val="left"/>
      <w:pPr>
        <w:ind w:left="3010" w:hanging="420"/>
      </w:pPr>
      <w:rPr>
        <w:rFonts w:ascii="Wingdings" w:hAnsi="Wingdings" w:hint="default"/>
      </w:rPr>
    </w:lvl>
    <w:lvl w:ilvl="6">
      <w:start w:val="1"/>
      <w:numFmt w:val="bullet"/>
      <w:lvlText w:val=""/>
      <w:lvlJc w:val="left"/>
      <w:pPr>
        <w:ind w:left="3430" w:hanging="420"/>
      </w:pPr>
      <w:rPr>
        <w:rFonts w:ascii="Wingdings" w:hAnsi="Wingdings" w:hint="default"/>
      </w:rPr>
    </w:lvl>
    <w:lvl w:ilvl="7">
      <w:start w:val="1"/>
      <w:numFmt w:val="bullet"/>
      <w:lvlText w:val=""/>
      <w:lvlJc w:val="left"/>
      <w:pPr>
        <w:ind w:left="3850" w:hanging="420"/>
      </w:pPr>
      <w:rPr>
        <w:rFonts w:ascii="Wingdings" w:hAnsi="Wingdings" w:hint="default"/>
      </w:rPr>
    </w:lvl>
    <w:lvl w:ilvl="8">
      <w:start w:val="1"/>
      <w:numFmt w:val="bullet"/>
      <w:lvlText w:val=""/>
      <w:lvlJc w:val="left"/>
      <w:pPr>
        <w:ind w:left="4270" w:hanging="420"/>
      </w:pPr>
      <w:rPr>
        <w:rFonts w:ascii="Wingdings" w:hAnsi="Wingdings" w:hint="default"/>
      </w:rPr>
    </w:lvl>
  </w:abstractNum>
  <w:abstractNum w:abstractNumId="11">
    <w:nsid w:val="6E3E211E"/>
    <w:multiLevelType w:val="multilevel"/>
    <w:tmpl w:val="6E3E211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nsid w:val="73B657D0"/>
    <w:multiLevelType w:val="multilevel"/>
    <w:tmpl w:val="73B657D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3">
    <w:nsid w:val="79CE175A"/>
    <w:multiLevelType w:val="multilevel"/>
    <w:tmpl w:val="79CE175A"/>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4">
    <w:nsid w:val="7BD01B71"/>
    <w:multiLevelType w:val="multilevel"/>
    <w:tmpl w:val="7BD01B71"/>
    <w:lvl w:ilvl="0">
      <w:start w:val="1"/>
      <w:numFmt w:val="bullet"/>
      <w:lvlText w:val=""/>
      <w:lvlJc w:val="left"/>
      <w:pPr>
        <w:ind w:left="910" w:hanging="420"/>
      </w:pPr>
      <w:rPr>
        <w:rFonts w:ascii="Wingdings" w:hAnsi="Wingdings" w:hint="default"/>
      </w:rPr>
    </w:lvl>
    <w:lvl w:ilvl="1">
      <w:start w:val="1"/>
      <w:numFmt w:val="bullet"/>
      <w:lvlText w:val=""/>
      <w:lvlJc w:val="left"/>
      <w:pPr>
        <w:ind w:left="1330" w:hanging="420"/>
      </w:pPr>
      <w:rPr>
        <w:rFonts w:ascii="Wingdings" w:hAnsi="Wingdings" w:hint="default"/>
      </w:rPr>
    </w:lvl>
    <w:lvl w:ilvl="2">
      <w:start w:val="1"/>
      <w:numFmt w:val="bullet"/>
      <w:lvlText w:val=""/>
      <w:lvlJc w:val="left"/>
      <w:pPr>
        <w:ind w:left="1750" w:hanging="420"/>
      </w:pPr>
      <w:rPr>
        <w:rFonts w:ascii="Wingdings" w:hAnsi="Wingdings" w:hint="default"/>
      </w:rPr>
    </w:lvl>
    <w:lvl w:ilvl="3">
      <w:start w:val="1"/>
      <w:numFmt w:val="bullet"/>
      <w:lvlText w:val=""/>
      <w:lvlJc w:val="left"/>
      <w:pPr>
        <w:ind w:left="2170" w:hanging="420"/>
      </w:pPr>
      <w:rPr>
        <w:rFonts w:ascii="Wingdings" w:hAnsi="Wingdings" w:hint="default"/>
      </w:rPr>
    </w:lvl>
    <w:lvl w:ilvl="4">
      <w:start w:val="1"/>
      <w:numFmt w:val="bullet"/>
      <w:lvlText w:val=""/>
      <w:lvlJc w:val="left"/>
      <w:pPr>
        <w:ind w:left="2590" w:hanging="420"/>
      </w:pPr>
      <w:rPr>
        <w:rFonts w:ascii="Wingdings" w:hAnsi="Wingdings" w:hint="default"/>
      </w:rPr>
    </w:lvl>
    <w:lvl w:ilvl="5">
      <w:start w:val="1"/>
      <w:numFmt w:val="bullet"/>
      <w:lvlText w:val=""/>
      <w:lvlJc w:val="left"/>
      <w:pPr>
        <w:ind w:left="3010" w:hanging="420"/>
      </w:pPr>
      <w:rPr>
        <w:rFonts w:ascii="Wingdings" w:hAnsi="Wingdings" w:hint="default"/>
      </w:rPr>
    </w:lvl>
    <w:lvl w:ilvl="6">
      <w:start w:val="1"/>
      <w:numFmt w:val="bullet"/>
      <w:lvlText w:val=""/>
      <w:lvlJc w:val="left"/>
      <w:pPr>
        <w:ind w:left="3430" w:hanging="420"/>
      </w:pPr>
      <w:rPr>
        <w:rFonts w:ascii="Wingdings" w:hAnsi="Wingdings" w:hint="default"/>
      </w:rPr>
    </w:lvl>
    <w:lvl w:ilvl="7">
      <w:start w:val="1"/>
      <w:numFmt w:val="bullet"/>
      <w:lvlText w:val=""/>
      <w:lvlJc w:val="left"/>
      <w:pPr>
        <w:ind w:left="3850" w:hanging="420"/>
      </w:pPr>
      <w:rPr>
        <w:rFonts w:ascii="Wingdings" w:hAnsi="Wingdings" w:hint="default"/>
      </w:rPr>
    </w:lvl>
    <w:lvl w:ilvl="8">
      <w:start w:val="1"/>
      <w:numFmt w:val="bullet"/>
      <w:lvlText w:val=""/>
      <w:lvlJc w:val="left"/>
      <w:pPr>
        <w:ind w:left="4270" w:hanging="420"/>
      </w:pPr>
      <w:rPr>
        <w:rFonts w:ascii="Wingdings" w:hAnsi="Wingdings" w:hint="default"/>
      </w:rPr>
    </w:lvl>
  </w:abstractNum>
  <w:abstractNum w:abstractNumId="15">
    <w:nsid w:val="7EA37F00"/>
    <w:multiLevelType w:val="multilevel"/>
    <w:tmpl w:val="7EA37F00"/>
    <w:lvl w:ilvl="0">
      <w:start w:val="1"/>
      <w:numFmt w:val="chineseCountingThousand"/>
      <w:lvlText w:val="%1、"/>
      <w:lvlJc w:val="left"/>
      <w:pPr>
        <w:ind w:left="425" w:hanging="425"/>
      </w:pPr>
      <w:rPr>
        <w:rFonts w:hint="eastAsia"/>
      </w:rPr>
    </w:lvl>
    <w:lvl w:ilvl="1">
      <w:start w:val="1"/>
      <w:numFmt w:val="decimal"/>
      <w:pStyle w:val="2"/>
      <w:isLgl/>
      <w:lvlText w:val="%1.%2"/>
      <w:lvlJc w:val="left"/>
      <w:pPr>
        <w:ind w:left="992" w:hanging="567"/>
      </w:pPr>
      <w:rPr>
        <w:rFonts w:ascii="宋体" w:eastAsia="宋体" w:hAnsi="宋体" w:hint="eastAsia"/>
        <w:sz w:val="32"/>
        <w:szCs w:val="32"/>
      </w:rPr>
    </w:lvl>
    <w:lvl w:ilvl="2">
      <w:start w:val="1"/>
      <w:numFmt w:val="decimal"/>
      <w:pStyle w:val="3"/>
      <w:isLgl/>
      <w:lvlText w:val="%1.%2.%3"/>
      <w:lvlJc w:val="left"/>
      <w:pPr>
        <w:ind w:left="1985" w:hanging="567"/>
      </w:pPr>
      <w:rPr>
        <w:b w:val="0"/>
        <w:bCs w:val="0"/>
        <w:i w:val="0"/>
        <w:iCs w:val="0"/>
        <w:caps w:val="0"/>
        <w:smallCaps w:val="0"/>
        <w:strike w:val="0"/>
        <w:dstrike w:val="0"/>
        <w:vanish w:val="0"/>
        <w:spacing w:val="0"/>
        <w:position w:val="0"/>
        <w:sz w:val="24"/>
        <w:szCs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isLgl/>
      <w:lvlText w:val="%1.%2.%3.%4"/>
      <w:lvlJc w:val="left"/>
      <w:pPr>
        <w:ind w:left="1984" w:hanging="708"/>
      </w:pPr>
      <w:rPr>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isLg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5"/>
  </w:num>
  <w:num w:numId="2">
    <w:abstractNumId w:val="8"/>
  </w:num>
  <w:num w:numId="3">
    <w:abstractNumId w:val="9"/>
  </w:num>
  <w:num w:numId="4">
    <w:abstractNumId w:val="0"/>
  </w:num>
  <w:num w:numId="5">
    <w:abstractNumId w:val="5"/>
  </w:num>
  <w:num w:numId="6">
    <w:abstractNumId w:val="1"/>
  </w:num>
  <w:num w:numId="7">
    <w:abstractNumId w:val="11"/>
  </w:num>
  <w:num w:numId="8">
    <w:abstractNumId w:val="3"/>
  </w:num>
  <w:num w:numId="9">
    <w:abstractNumId w:val="4"/>
  </w:num>
  <w:num w:numId="10">
    <w:abstractNumId w:val="6"/>
  </w:num>
  <w:num w:numId="11">
    <w:abstractNumId w:val="12"/>
  </w:num>
  <w:num w:numId="12">
    <w:abstractNumId w:val="13"/>
  </w:num>
  <w:num w:numId="13">
    <w:abstractNumId w:val="2"/>
  </w:num>
  <w:num w:numId="14">
    <w:abstractNumId w:val="1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iYjhiNWE3NDk2ODE3NzhiYzNlZmUwNGJiYmMxNmUifQ=="/>
  </w:docVars>
  <w:rsids>
    <w:rsidRoot w:val="00667BC8"/>
    <w:rsid w:val="00006649"/>
    <w:rsid w:val="0003693B"/>
    <w:rsid w:val="000C4098"/>
    <w:rsid w:val="000C51CA"/>
    <w:rsid w:val="0014557F"/>
    <w:rsid w:val="0017206E"/>
    <w:rsid w:val="0019154A"/>
    <w:rsid w:val="001C7217"/>
    <w:rsid w:val="001E4BB3"/>
    <w:rsid w:val="001E75AD"/>
    <w:rsid w:val="00245A92"/>
    <w:rsid w:val="002608E4"/>
    <w:rsid w:val="002661EB"/>
    <w:rsid w:val="00281B49"/>
    <w:rsid w:val="00287A87"/>
    <w:rsid w:val="0029245B"/>
    <w:rsid w:val="002D5DA4"/>
    <w:rsid w:val="002F7036"/>
    <w:rsid w:val="00303014"/>
    <w:rsid w:val="0030709F"/>
    <w:rsid w:val="0031337D"/>
    <w:rsid w:val="00323B00"/>
    <w:rsid w:val="00325169"/>
    <w:rsid w:val="00346EB7"/>
    <w:rsid w:val="00357028"/>
    <w:rsid w:val="003571B9"/>
    <w:rsid w:val="003B6ACD"/>
    <w:rsid w:val="003C309E"/>
    <w:rsid w:val="003E0A77"/>
    <w:rsid w:val="003E42A1"/>
    <w:rsid w:val="00402439"/>
    <w:rsid w:val="00426002"/>
    <w:rsid w:val="004C389E"/>
    <w:rsid w:val="00503390"/>
    <w:rsid w:val="00595F02"/>
    <w:rsid w:val="005A26EF"/>
    <w:rsid w:val="005B048F"/>
    <w:rsid w:val="005B21BE"/>
    <w:rsid w:val="005D4028"/>
    <w:rsid w:val="005E567A"/>
    <w:rsid w:val="005E7697"/>
    <w:rsid w:val="005F06F3"/>
    <w:rsid w:val="006059A5"/>
    <w:rsid w:val="00623DAD"/>
    <w:rsid w:val="00667BC8"/>
    <w:rsid w:val="00675A42"/>
    <w:rsid w:val="00697438"/>
    <w:rsid w:val="006C0136"/>
    <w:rsid w:val="00726121"/>
    <w:rsid w:val="00746C71"/>
    <w:rsid w:val="00753015"/>
    <w:rsid w:val="00791C7E"/>
    <w:rsid w:val="007B0798"/>
    <w:rsid w:val="007C3A98"/>
    <w:rsid w:val="007D355F"/>
    <w:rsid w:val="007F5995"/>
    <w:rsid w:val="007F5C56"/>
    <w:rsid w:val="00802326"/>
    <w:rsid w:val="008034F9"/>
    <w:rsid w:val="008038DA"/>
    <w:rsid w:val="00811E14"/>
    <w:rsid w:val="00820AEC"/>
    <w:rsid w:val="008325FE"/>
    <w:rsid w:val="00850FF8"/>
    <w:rsid w:val="00887C1C"/>
    <w:rsid w:val="008A7466"/>
    <w:rsid w:val="008C0514"/>
    <w:rsid w:val="008C76BA"/>
    <w:rsid w:val="008E0146"/>
    <w:rsid w:val="008F625E"/>
    <w:rsid w:val="0091070F"/>
    <w:rsid w:val="00915FB9"/>
    <w:rsid w:val="00922A70"/>
    <w:rsid w:val="009953A8"/>
    <w:rsid w:val="009A6707"/>
    <w:rsid w:val="009E4524"/>
    <w:rsid w:val="00A06B9E"/>
    <w:rsid w:val="00A14CD7"/>
    <w:rsid w:val="00A33E7C"/>
    <w:rsid w:val="00A544A7"/>
    <w:rsid w:val="00AD371E"/>
    <w:rsid w:val="00AE2412"/>
    <w:rsid w:val="00AE79F6"/>
    <w:rsid w:val="00B35A60"/>
    <w:rsid w:val="00B441F3"/>
    <w:rsid w:val="00B51867"/>
    <w:rsid w:val="00B61E77"/>
    <w:rsid w:val="00B70B59"/>
    <w:rsid w:val="00B877EF"/>
    <w:rsid w:val="00BB4785"/>
    <w:rsid w:val="00BE1640"/>
    <w:rsid w:val="00BE2938"/>
    <w:rsid w:val="00BE3907"/>
    <w:rsid w:val="00C054B9"/>
    <w:rsid w:val="00C22871"/>
    <w:rsid w:val="00C22940"/>
    <w:rsid w:val="00C268C9"/>
    <w:rsid w:val="00C403F4"/>
    <w:rsid w:val="00C700F4"/>
    <w:rsid w:val="00C80C47"/>
    <w:rsid w:val="00C832B2"/>
    <w:rsid w:val="00C9382E"/>
    <w:rsid w:val="00CC0713"/>
    <w:rsid w:val="00CD2040"/>
    <w:rsid w:val="00CE231D"/>
    <w:rsid w:val="00CF3A8E"/>
    <w:rsid w:val="00D120A0"/>
    <w:rsid w:val="00D20F15"/>
    <w:rsid w:val="00D36DFA"/>
    <w:rsid w:val="00D40FEA"/>
    <w:rsid w:val="00DC5CDE"/>
    <w:rsid w:val="00DD0421"/>
    <w:rsid w:val="00E01ECC"/>
    <w:rsid w:val="00E63BFA"/>
    <w:rsid w:val="00E72CC5"/>
    <w:rsid w:val="00EA10A4"/>
    <w:rsid w:val="00EC2459"/>
    <w:rsid w:val="00ED3E59"/>
    <w:rsid w:val="00ED75CE"/>
    <w:rsid w:val="00EE0668"/>
    <w:rsid w:val="00EF4ADD"/>
    <w:rsid w:val="00F06906"/>
    <w:rsid w:val="00F2711D"/>
    <w:rsid w:val="00F35747"/>
    <w:rsid w:val="00F41DF8"/>
    <w:rsid w:val="00F53CC9"/>
    <w:rsid w:val="00F57D61"/>
    <w:rsid w:val="00F6541C"/>
    <w:rsid w:val="00F854D7"/>
    <w:rsid w:val="00F87502"/>
    <w:rsid w:val="00F87EB1"/>
    <w:rsid w:val="00F953A1"/>
    <w:rsid w:val="00FA09C1"/>
    <w:rsid w:val="00FE4BBC"/>
    <w:rsid w:val="00FF5D43"/>
    <w:rsid w:val="0544569E"/>
    <w:rsid w:val="12C90A4A"/>
    <w:rsid w:val="12FE1442"/>
    <w:rsid w:val="17262990"/>
    <w:rsid w:val="178D7DCB"/>
    <w:rsid w:val="18242D11"/>
    <w:rsid w:val="2CFE3CA9"/>
    <w:rsid w:val="312F47D6"/>
    <w:rsid w:val="33A07652"/>
    <w:rsid w:val="3CAB39E5"/>
    <w:rsid w:val="3E9A2D1E"/>
    <w:rsid w:val="45B97766"/>
    <w:rsid w:val="48716F08"/>
    <w:rsid w:val="4BFC5B56"/>
    <w:rsid w:val="516B231F"/>
    <w:rsid w:val="51B26E92"/>
    <w:rsid w:val="57D1577A"/>
    <w:rsid w:val="72570629"/>
    <w:rsid w:val="79564E16"/>
    <w:rsid w:val="7C274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CBEECC10-5385-4D34-A963-0E779FD8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120" w:after="120" w:line="360" w:lineRule="auto"/>
      <w:ind w:firstLine="490"/>
      <w:jc w:val="both"/>
    </w:pPr>
    <w:rPr>
      <w:rFonts w:ascii="宋体" w:eastAsia="宋体" w:hAnsi="宋体"/>
      <w:bCs/>
      <w:kern w:val="2"/>
      <w:sz w:val="24"/>
      <w:szCs w:val="24"/>
    </w:rPr>
  </w:style>
  <w:style w:type="paragraph" w:styleId="1">
    <w:name w:val="heading 1"/>
    <w:basedOn w:val="a"/>
    <w:next w:val="a"/>
    <w:qFormat/>
    <w:pPr>
      <w:keepNext/>
      <w:keepLines/>
      <w:spacing w:before="340" w:after="330" w:line="576" w:lineRule="auto"/>
      <w:outlineLvl w:val="0"/>
    </w:pPr>
    <w:rPr>
      <w:b/>
      <w:kern w:val="44"/>
      <w:sz w:val="32"/>
    </w:rPr>
  </w:style>
  <w:style w:type="paragraph" w:styleId="2">
    <w:name w:val="heading 2"/>
    <w:basedOn w:val="a"/>
    <w:next w:val="a"/>
    <w:unhideWhenUsed/>
    <w:qFormat/>
    <w:pPr>
      <w:keepNext/>
      <w:keepLines/>
      <w:numPr>
        <w:ilvl w:val="1"/>
        <w:numId w:val="1"/>
      </w:numPr>
      <w:spacing w:before="0" w:after="0" w:line="415" w:lineRule="auto"/>
      <w:outlineLvl w:val="1"/>
    </w:pPr>
    <w:rPr>
      <w:rFonts w:cstheme="majorBidi"/>
      <w:b/>
      <w:bCs w:val="0"/>
      <w:sz w:val="30"/>
      <w:szCs w:val="30"/>
    </w:rPr>
  </w:style>
  <w:style w:type="paragraph" w:styleId="3">
    <w:name w:val="heading 3"/>
    <w:basedOn w:val="a"/>
    <w:next w:val="a"/>
    <w:unhideWhenUsed/>
    <w:qFormat/>
    <w:pPr>
      <w:keepNext/>
      <w:keepLines/>
      <w:widowControl/>
      <w:numPr>
        <w:ilvl w:val="2"/>
        <w:numId w:val="1"/>
      </w:numPr>
      <w:spacing w:before="0" w:after="0" w:line="415" w:lineRule="auto"/>
      <w:jc w:val="left"/>
      <w:outlineLvl w:val="2"/>
    </w:pPr>
    <w:rPr>
      <w:b/>
      <w:bCs w:val="0"/>
      <w:lang w:val="en-GB"/>
    </w:rPr>
  </w:style>
  <w:style w:type="paragraph" w:styleId="4">
    <w:name w:val="heading 4"/>
    <w:basedOn w:val="a"/>
    <w:next w:val="a"/>
    <w:uiPriority w:val="9"/>
    <w:unhideWhenUsed/>
    <w:qFormat/>
    <w:pPr>
      <w:keepNext/>
      <w:keepLines/>
      <w:widowControl/>
      <w:numPr>
        <w:ilvl w:val="3"/>
        <w:numId w:val="1"/>
      </w:numPr>
      <w:spacing w:before="0" w:after="0" w:line="377" w:lineRule="auto"/>
      <w:ind w:leftChars="-4" w:left="0" w:hangingChars="4" w:hanging="10"/>
      <w:jc w:val="left"/>
      <w:outlineLvl w:val="3"/>
    </w:pPr>
    <w:rPr>
      <w:rFonts w:cstheme="majorBidi"/>
      <w:b/>
      <w:bCs w:val="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widowControl/>
      <w:overflowPunct w:val="0"/>
      <w:autoSpaceDE w:val="0"/>
      <w:autoSpaceDN w:val="0"/>
      <w:adjustRightInd w:val="0"/>
      <w:spacing w:line="240" w:lineRule="auto"/>
      <w:ind w:left="2520"/>
      <w:jc w:val="left"/>
    </w:pPr>
    <w:rPr>
      <w:rFonts w:ascii="Book Antiqua" w:hAnsi="Book Antiqua" w:cs="宋体"/>
      <w:kern w:val="0"/>
      <w:sz w:val="20"/>
      <w:szCs w:val="20"/>
    </w:rPr>
  </w:style>
  <w:style w:type="paragraph" w:styleId="a4">
    <w:name w:val="footer"/>
    <w:basedOn w:val="a"/>
    <w:link w:val="Char0"/>
    <w:uiPriority w:val="99"/>
    <w:qFormat/>
    <w:pPr>
      <w:tabs>
        <w:tab w:val="center" w:pos="4153"/>
        <w:tab w:val="right" w:pos="8306"/>
      </w:tabs>
      <w:snapToGrid w:val="0"/>
      <w:spacing w:line="240" w:lineRule="auto"/>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spacing w:line="240" w:lineRule="auto"/>
      <w:jc w:val="center"/>
    </w:pPr>
    <w:rPr>
      <w:sz w:val="18"/>
      <w:szCs w:val="18"/>
    </w:rPr>
  </w:style>
  <w:style w:type="paragraph" w:styleId="a6">
    <w:name w:val="Normal (Web)"/>
    <w:basedOn w:val="a"/>
    <w:uiPriority w:val="99"/>
    <w:unhideWhenUsed/>
    <w:qFormat/>
    <w:pPr>
      <w:widowControl/>
      <w:spacing w:before="100" w:beforeAutospacing="1" w:after="100" w:afterAutospacing="1" w:line="240" w:lineRule="auto"/>
      <w:jc w:val="left"/>
    </w:pPr>
    <w:rPr>
      <w:rFonts w:cs="宋体"/>
      <w:kern w:val="0"/>
    </w:rPr>
  </w:style>
  <w:style w:type="paragraph" w:styleId="a7">
    <w:name w:val="Title"/>
    <w:basedOn w:val="a"/>
    <w:next w:val="a"/>
    <w:link w:val="Char2"/>
    <w:qFormat/>
    <w:pPr>
      <w:spacing w:before="240" w:after="60"/>
      <w:jc w:val="left"/>
      <w:outlineLvl w:val="0"/>
    </w:pPr>
    <w:rPr>
      <w:rFonts w:asciiTheme="majorHAnsi" w:eastAsiaTheme="majorEastAsia" w:hAnsiTheme="majorHAnsi" w:cstheme="majorBidi"/>
      <w:b/>
      <w:sz w:val="32"/>
      <w:szCs w:val="32"/>
    </w:rPr>
  </w:style>
  <w:style w:type="character" w:styleId="a8">
    <w:name w:val="Strong"/>
    <w:basedOn w:val="a0"/>
    <w:uiPriority w:val="22"/>
    <w:qFormat/>
    <w:rPr>
      <w:b/>
      <w:bCs/>
    </w:rPr>
  </w:style>
  <w:style w:type="paragraph" w:customStyle="1" w:styleId="10">
    <w:name w:val="列出段落1"/>
    <w:basedOn w:val="a"/>
    <w:uiPriority w:val="34"/>
    <w:qFormat/>
    <w:pPr>
      <w:ind w:firstLineChars="200" w:firstLine="420"/>
    </w:pPr>
  </w:style>
  <w:style w:type="paragraph" w:customStyle="1" w:styleId="a9">
    <w:name w:val="表格文字"/>
    <w:basedOn w:val="a"/>
    <w:qFormat/>
    <w:pPr>
      <w:spacing w:before="25" w:after="25" w:line="240" w:lineRule="auto"/>
      <w:jc w:val="left"/>
    </w:pPr>
    <w:rPr>
      <w:bCs w:val="0"/>
      <w:spacing w:val="10"/>
    </w:rPr>
  </w:style>
  <w:style w:type="paragraph" w:customStyle="1" w:styleId="aa">
    <w:name w:val="居中"/>
    <w:basedOn w:val="11"/>
    <w:qFormat/>
    <w:pPr>
      <w:jc w:val="center"/>
    </w:pPr>
    <w:rPr>
      <w:rFonts w:cs="Times New Roman"/>
      <w:sz w:val="21"/>
      <w:szCs w:val="21"/>
    </w:rPr>
  </w:style>
  <w:style w:type="paragraph" w:customStyle="1" w:styleId="11">
    <w:name w:val="无间隔1"/>
    <w:basedOn w:val="a"/>
    <w:uiPriority w:val="1"/>
    <w:qFormat/>
    <w:rPr>
      <w:rFonts w:cs="等线 Light"/>
      <w:kern w:val="0"/>
    </w:rPr>
  </w:style>
  <w:style w:type="paragraph" w:customStyle="1" w:styleId="ab">
    <w:name w:val="红帆正文"/>
    <w:basedOn w:val="a"/>
    <w:qFormat/>
    <w:pPr>
      <w:spacing w:before="0" w:after="0"/>
      <w:ind w:firstLineChars="200" w:firstLine="480"/>
    </w:pPr>
    <w:rPr>
      <w:rFonts w:ascii="Times New Roman" w:hAnsi="Times New Roman" w:cs="Times New Roman"/>
      <w:kern w:val="0"/>
      <w:szCs w:val="20"/>
      <w:lang w:val="zh-CN"/>
    </w:rPr>
  </w:style>
  <w:style w:type="paragraph" w:customStyle="1" w:styleId="10169-10215">
    <w:name w:val="样式 10 磅 左侧:  1.69 厘米 右侧:  -1.02 厘米 段前: 1 磅 段后: 5 磅 行距: 固定值 ..."/>
    <w:basedOn w:val="a"/>
    <w:qFormat/>
    <w:pPr>
      <w:widowControl/>
      <w:snapToGrid w:val="0"/>
      <w:spacing w:before="50" w:after="20" w:line="240" w:lineRule="auto"/>
      <w:ind w:rightChars="-242" w:right="-581"/>
      <w:jc w:val="left"/>
    </w:pPr>
    <w:rPr>
      <w:rFonts w:cs="宋体"/>
      <w:kern w:val="0"/>
      <w:sz w:val="20"/>
      <w:szCs w:val="20"/>
    </w:rPr>
  </w:style>
  <w:style w:type="paragraph" w:customStyle="1" w:styleId="20">
    <w:name w:val="无间隔2"/>
    <w:uiPriority w:val="1"/>
    <w:qFormat/>
    <w:pPr>
      <w:widowControl w:val="0"/>
      <w:jc w:val="both"/>
    </w:pPr>
    <w:rPr>
      <w:kern w:val="2"/>
      <w:sz w:val="28"/>
      <w:szCs w:val="22"/>
    </w:rPr>
  </w:style>
  <w:style w:type="paragraph" w:customStyle="1" w:styleId="110">
    <w:name w:val="列出段落11"/>
    <w:basedOn w:val="a"/>
    <w:uiPriority w:val="34"/>
    <w:qFormat/>
    <w:pPr>
      <w:widowControl/>
      <w:spacing w:before="0" w:after="0" w:line="240" w:lineRule="auto"/>
      <w:ind w:firstLineChars="200" w:firstLine="420"/>
      <w:jc w:val="left"/>
    </w:pPr>
    <w:rPr>
      <w:rFonts w:ascii="Calibri" w:hAnsi="Calibri" w:cs="宋体"/>
      <w:kern w:val="0"/>
    </w:rPr>
  </w:style>
  <w:style w:type="paragraph" w:customStyle="1" w:styleId="153">
    <w:name w:val="样式 样式 小四 行距: 1.5 倍行距 + 首行缩进:  3 字符"/>
    <w:basedOn w:val="a"/>
    <w:qFormat/>
    <w:pPr>
      <w:widowControl/>
      <w:spacing w:before="0" w:after="0"/>
      <w:ind w:firstLineChars="200" w:firstLine="480"/>
      <w:jc w:val="left"/>
    </w:pPr>
    <w:rPr>
      <w:rFonts w:cs="宋体"/>
      <w:kern w:val="0"/>
      <w:szCs w:val="21"/>
    </w:rPr>
  </w:style>
  <w:style w:type="paragraph" w:customStyle="1" w:styleId="Style2">
    <w:name w:val="_Style 2"/>
    <w:basedOn w:val="a"/>
    <w:uiPriority w:val="34"/>
    <w:qFormat/>
    <w:pPr>
      <w:ind w:firstLineChars="200" w:firstLine="420"/>
    </w:pPr>
    <w:rPr>
      <w:rFonts w:cs="等线 Light"/>
      <w:kern w:val="0"/>
      <w:sz w:val="28"/>
    </w:rPr>
  </w:style>
  <w:style w:type="character" w:customStyle="1" w:styleId="Char1">
    <w:name w:val="页眉 Char"/>
    <w:basedOn w:val="a0"/>
    <w:link w:val="a5"/>
    <w:rPr>
      <w:rFonts w:ascii="宋体" w:eastAsia="宋体" w:hAnsi="宋体"/>
      <w:bCs/>
      <w:kern w:val="2"/>
      <w:sz w:val="18"/>
      <w:szCs w:val="18"/>
    </w:rPr>
  </w:style>
  <w:style w:type="character" w:customStyle="1" w:styleId="Char0">
    <w:name w:val="页脚 Char"/>
    <w:basedOn w:val="a0"/>
    <w:link w:val="a4"/>
    <w:uiPriority w:val="99"/>
    <w:qFormat/>
    <w:rPr>
      <w:rFonts w:ascii="宋体" w:eastAsia="宋体" w:hAnsi="宋体"/>
      <w:bCs/>
      <w:kern w:val="2"/>
      <w:sz w:val="18"/>
      <w:szCs w:val="18"/>
    </w:rPr>
  </w:style>
  <w:style w:type="paragraph" w:styleId="ac">
    <w:name w:val="List Paragraph"/>
    <w:basedOn w:val="a"/>
    <w:uiPriority w:val="99"/>
    <w:qFormat/>
    <w:pPr>
      <w:ind w:firstLineChars="200" w:firstLine="420"/>
    </w:pPr>
  </w:style>
  <w:style w:type="character" w:customStyle="1" w:styleId="Char2">
    <w:name w:val="标题 Char"/>
    <w:basedOn w:val="a0"/>
    <w:link w:val="a7"/>
    <w:rPr>
      <w:rFonts w:asciiTheme="majorHAnsi" w:eastAsiaTheme="majorEastAsia" w:hAnsiTheme="majorHAnsi" w:cstheme="majorBidi"/>
      <w:b/>
      <w:bCs/>
      <w:kern w:val="2"/>
      <w:sz w:val="32"/>
      <w:szCs w:val="32"/>
    </w:rPr>
  </w:style>
  <w:style w:type="character" w:customStyle="1" w:styleId="Char">
    <w:name w:val="正文文本 Char"/>
    <w:basedOn w:val="a0"/>
    <w:link w:val="a3"/>
    <w:uiPriority w:val="99"/>
    <w:rPr>
      <w:rFonts w:ascii="Book Antiqua" w:eastAsia="宋体" w:hAnsi="Book Antiqua" w:cs="宋体"/>
      <w:bCs/>
    </w:rPr>
  </w:style>
  <w:style w:type="paragraph" w:customStyle="1" w:styleId="12">
    <w:name w:val="正文1"/>
    <w:qFormat/>
    <w:pPr>
      <w:jc w:val="both"/>
    </w:pPr>
    <w:rPr>
      <w:rFonts w:ascii="Calibri" w:eastAsia="宋体" w:hAnsi="Calibri" w:cs="Calibri"/>
      <w:kern w:val="2"/>
      <w:sz w:val="21"/>
      <w:szCs w:val="21"/>
    </w:rPr>
  </w:style>
  <w:style w:type="paragraph" w:customStyle="1" w:styleId="13">
    <w:name w:val="修订1"/>
    <w:hidden/>
    <w:uiPriority w:val="99"/>
    <w:semiHidden/>
    <w:rPr>
      <w:rFonts w:ascii="宋体" w:eastAsia="宋体" w:hAnsi="宋体"/>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7E216EB0-855D-4EEF-9887-108D6505271F}" type="doc">
      <dgm:prSet loTypeId="urn:microsoft.com/office/officeart/2005/8/layout/process1" loCatId="process" qsTypeId="urn:microsoft.com/office/officeart/2005/8/quickstyle/simple1#2" qsCatId="simple" csTypeId="urn:microsoft.com/office/officeart/2005/8/colors/accent1_2#2" csCatId="accent1" phldr="1"/>
      <dgm:spPr/>
    </dgm:pt>
    <dgm:pt modelId="{DCB87185-90C7-4DCC-AB46-AEEC5448BD9F}">
      <dgm:prSet phldrT="[文本]" custT="1"/>
      <dgm:spPr/>
      <dgm:t>
        <a:bodyPr/>
        <a:lstStyle/>
        <a:p>
          <a:r>
            <a:rPr lang="en-US" altLang="zh-CN" sz="1050">
              <a:latin typeface="+mn-ea"/>
              <a:ea typeface="+mn-ea"/>
            </a:rPr>
            <a:t>1</a:t>
          </a:r>
          <a:r>
            <a:rPr lang="zh-CN" altLang="en-US" sz="1050">
              <a:latin typeface="+mn-ea"/>
              <a:ea typeface="+mn-ea"/>
            </a:rPr>
            <a:t>、会议议题发起</a:t>
          </a:r>
        </a:p>
      </dgm:t>
    </dgm:pt>
    <dgm:pt modelId="{629BB551-24B8-4914-AC9A-F37FB8D3C02C}" type="parTrans" cxnId="{CE43F48D-57C3-4EB7-854F-4CE77EFDB301}">
      <dgm:prSet/>
      <dgm:spPr/>
      <dgm:t>
        <a:bodyPr/>
        <a:lstStyle/>
        <a:p>
          <a:endParaRPr lang="zh-CN" altLang="en-US" sz="1050">
            <a:latin typeface="+mn-ea"/>
            <a:ea typeface="+mn-ea"/>
          </a:endParaRPr>
        </a:p>
      </dgm:t>
    </dgm:pt>
    <dgm:pt modelId="{B27CA6F9-6703-475B-906D-E8DEDFDC72BD}" type="sibTrans" cxnId="{CE43F48D-57C3-4EB7-854F-4CE77EFDB301}">
      <dgm:prSet custT="1"/>
      <dgm:spPr/>
      <dgm:t>
        <a:bodyPr/>
        <a:lstStyle/>
        <a:p>
          <a:endParaRPr lang="zh-CN" altLang="en-US" sz="1050">
            <a:latin typeface="+mn-ea"/>
            <a:ea typeface="+mn-ea"/>
          </a:endParaRPr>
        </a:p>
      </dgm:t>
    </dgm:pt>
    <dgm:pt modelId="{F3944A86-7182-47C7-AF4F-08DD6205DE76}">
      <dgm:prSet phldrT="[文本]" custT="1"/>
      <dgm:spPr/>
      <dgm:t>
        <a:bodyPr/>
        <a:lstStyle/>
        <a:p>
          <a:r>
            <a:rPr lang="en-US" altLang="zh-CN" sz="1050">
              <a:latin typeface="+mn-ea"/>
              <a:ea typeface="+mn-ea"/>
            </a:rPr>
            <a:t>2</a:t>
          </a:r>
          <a:r>
            <a:rPr lang="zh-CN" altLang="en-US" sz="1050">
              <a:latin typeface="+mn-ea"/>
              <a:ea typeface="+mn-ea"/>
            </a:rPr>
            <a:t>、会议议题发布</a:t>
          </a:r>
        </a:p>
      </dgm:t>
    </dgm:pt>
    <dgm:pt modelId="{0D3E6A9E-9924-4A0B-9185-DD5EF109FB38}" type="parTrans" cxnId="{26F33085-A598-42D4-B53A-773889AF06F9}">
      <dgm:prSet/>
      <dgm:spPr/>
      <dgm:t>
        <a:bodyPr/>
        <a:lstStyle/>
        <a:p>
          <a:endParaRPr lang="zh-CN" altLang="en-US" sz="1050">
            <a:latin typeface="+mn-ea"/>
            <a:ea typeface="+mn-ea"/>
          </a:endParaRPr>
        </a:p>
      </dgm:t>
    </dgm:pt>
    <dgm:pt modelId="{E84CCC55-0424-4615-AE92-BCF2C5CBC00F}" type="sibTrans" cxnId="{26F33085-A598-42D4-B53A-773889AF06F9}">
      <dgm:prSet custT="1"/>
      <dgm:spPr/>
      <dgm:t>
        <a:bodyPr/>
        <a:lstStyle/>
        <a:p>
          <a:endParaRPr lang="zh-CN" altLang="en-US" sz="1050">
            <a:latin typeface="+mn-ea"/>
            <a:ea typeface="+mn-ea"/>
          </a:endParaRPr>
        </a:p>
      </dgm:t>
    </dgm:pt>
    <dgm:pt modelId="{89C51FCA-30E9-433E-BDB8-7D106C6FB9CC}">
      <dgm:prSet phldrT="[文本]" custT="1"/>
      <dgm:spPr/>
      <dgm:t>
        <a:bodyPr/>
        <a:lstStyle/>
        <a:p>
          <a:r>
            <a:rPr lang="en-US" altLang="zh-CN" sz="1050">
              <a:latin typeface="+mn-ea"/>
              <a:ea typeface="+mn-ea"/>
            </a:rPr>
            <a:t>4</a:t>
          </a:r>
          <a:r>
            <a:rPr lang="zh-CN" altLang="en-US" sz="1050">
              <a:latin typeface="+mn-ea"/>
              <a:ea typeface="+mn-ea"/>
            </a:rPr>
            <a:t>、会议议题查看</a:t>
          </a:r>
        </a:p>
      </dgm:t>
    </dgm:pt>
    <dgm:pt modelId="{3EAE06A3-9EF6-41AA-B47C-07A7CE05E6CD}" type="parTrans" cxnId="{7EE1EB29-438A-44E3-99A2-02680EFAE97E}">
      <dgm:prSet/>
      <dgm:spPr/>
      <dgm:t>
        <a:bodyPr/>
        <a:lstStyle/>
        <a:p>
          <a:endParaRPr lang="zh-CN" altLang="en-US" sz="1050">
            <a:latin typeface="+mn-ea"/>
            <a:ea typeface="+mn-ea"/>
          </a:endParaRPr>
        </a:p>
      </dgm:t>
    </dgm:pt>
    <dgm:pt modelId="{3718CB71-67DD-4140-AB2D-D66FECDCD588}" type="sibTrans" cxnId="{7EE1EB29-438A-44E3-99A2-02680EFAE97E}">
      <dgm:prSet/>
      <dgm:spPr/>
      <dgm:t>
        <a:bodyPr/>
        <a:lstStyle/>
        <a:p>
          <a:endParaRPr lang="zh-CN" altLang="en-US" sz="1050">
            <a:latin typeface="+mn-ea"/>
            <a:ea typeface="+mn-ea"/>
          </a:endParaRPr>
        </a:p>
      </dgm:t>
    </dgm:pt>
    <dgm:pt modelId="{9D13859C-41DA-4996-AA95-22FC2C4BB5ED}">
      <dgm:prSet phldrT="[文本]" custT="1"/>
      <dgm:spPr/>
      <dgm:t>
        <a:bodyPr/>
        <a:lstStyle/>
        <a:p>
          <a:r>
            <a:rPr lang="en-US" altLang="zh-CN" sz="1050">
              <a:latin typeface="+mn-ea"/>
              <a:ea typeface="+mn-ea"/>
            </a:rPr>
            <a:t>3</a:t>
          </a:r>
          <a:r>
            <a:rPr lang="zh-CN" altLang="en-US" sz="1050">
              <a:latin typeface="+mn-ea"/>
              <a:ea typeface="+mn-ea"/>
            </a:rPr>
            <a:t>、会议通知</a:t>
          </a:r>
        </a:p>
      </dgm:t>
    </dgm:pt>
    <dgm:pt modelId="{CCD564D8-9113-4FB1-9D8B-321165EEF029}" type="parTrans" cxnId="{76C9B4FF-F1FD-491E-BBBA-15D1B7E4F6BB}">
      <dgm:prSet/>
      <dgm:spPr/>
      <dgm:t>
        <a:bodyPr/>
        <a:lstStyle/>
        <a:p>
          <a:endParaRPr lang="zh-CN" altLang="en-US" sz="1050">
            <a:latin typeface="+mn-ea"/>
            <a:ea typeface="+mn-ea"/>
          </a:endParaRPr>
        </a:p>
      </dgm:t>
    </dgm:pt>
    <dgm:pt modelId="{B536460F-63CA-4B5A-B74A-AF861ABCFCC8}" type="sibTrans" cxnId="{76C9B4FF-F1FD-491E-BBBA-15D1B7E4F6BB}">
      <dgm:prSet custT="1"/>
      <dgm:spPr/>
      <dgm:t>
        <a:bodyPr/>
        <a:lstStyle/>
        <a:p>
          <a:endParaRPr lang="zh-CN" altLang="en-US" sz="1050">
            <a:latin typeface="+mn-ea"/>
            <a:ea typeface="+mn-ea"/>
          </a:endParaRPr>
        </a:p>
      </dgm:t>
    </dgm:pt>
    <dgm:pt modelId="{4B6C2C8D-6880-4B8A-AB7F-451F16E7E5CC}" type="pres">
      <dgm:prSet presAssocID="{7E216EB0-855D-4EEF-9887-108D6505271F}" presName="Name0" presStyleCnt="0">
        <dgm:presLayoutVars>
          <dgm:dir/>
          <dgm:resizeHandles val="exact"/>
        </dgm:presLayoutVars>
      </dgm:prSet>
      <dgm:spPr/>
    </dgm:pt>
    <dgm:pt modelId="{43A5CC6B-54B7-4D61-9F4D-03AB3CC23A93}" type="pres">
      <dgm:prSet presAssocID="{DCB87185-90C7-4DCC-AB46-AEEC5448BD9F}" presName="node" presStyleLbl="node1" presStyleIdx="0" presStyleCnt="4">
        <dgm:presLayoutVars>
          <dgm:bulletEnabled val="1"/>
        </dgm:presLayoutVars>
      </dgm:prSet>
      <dgm:spPr/>
      <dgm:t>
        <a:bodyPr/>
        <a:lstStyle/>
        <a:p>
          <a:endParaRPr lang="zh-CN" altLang="en-US"/>
        </a:p>
      </dgm:t>
    </dgm:pt>
    <dgm:pt modelId="{000F9CFD-AA6A-4743-90F9-E919FABFACBE}" type="pres">
      <dgm:prSet presAssocID="{B27CA6F9-6703-475B-906D-E8DEDFDC72BD}" presName="sibTrans" presStyleLbl="sibTrans2D1" presStyleIdx="0" presStyleCnt="3"/>
      <dgm:spPr/>
      <dgm:t>
        <a:bodyPr/>
        <a:lstStyle/>
        <a:p>
          <a:endParaRPr lang="zh-CN" altLang="en-US"/>
        </a:p>
      </dgm:t>
    </dgm:pt>
    <dgm:pt modelId="{E8731485-D9DD-4BB9-8FF3-1B8D53F3301A}" type="pres">
      <dgm:prSet presAssocID="{B27CA6F9-6703-475B-906D-E8DEDFDC72BD}" presName="connectorText" presStyleLbl="sibTrans2D1" presStyleIdx="0" presStyleCnt="3"/>
      <dgm:spPr/>
      <dgm:t>
        <a:bodyPr/>
        <a:lstStyle/>
        <a:p>
          <a:endParaRPr lang="zh-CN" altLang="en-US"/>
        </a:p>
      </dgm:t>
    </dgm:pt>
    <dgm:pt modelId="{FEEBACF6-8FF2-44E8-B782-CF04FFE91713}" type="pres">
      <dgm:prSet presAssocID="{F3944A86-7182-47C7-AF4F-08DD6205DE76}" presName="node" presStyleLbl="node1" presStyleIdx="1" presStyleCnt="4">
        <dgm:presLayoutVars>
          <dgm:bulletEnabled val="1"/>
        </dgm:presLayoutVars>
      </dgm:prSet>
      <dgm:spPr/>
      <dgm:t>
        <a:bodyPr/>
        <a:lstStyle/>
        <a:p>
          <a:endParaRPr lang="zh-CN" altLang="en-US"/>
        </a:p>
      </dgm:t>
    </dgm:pt>
    <dgm:pt modelId="{A8C21E51-08CC-4E58-ACFC-C272B9591D1F}" type="pres">
      <dgm:prSet presAssocID="{E84CCC55-0424-4615-AE92-BCF2C5CBC00F}" presName="sibTrans" presStyleLbl="sibTrans2D1" presStyleIdx="1" presStyleCnt="3"/>
      <dgm:spPr/>
      <dgm:t>
        <a:bodyPr/>
        <a:lstStyle/>
        <a:p>
          <a:endParaRPr lang="zh-CN" altLang="en-US"/>
        </a:p>
      </dgm:t>
    </dgm:pt>
    <dgm:pt modelId="{2A1C5956-7D5F-409E-B109-471BE4C3BA19}" type="pres">
      <dgm:prSet presAssocID="{E84CCC55-0424-4615-AE92-BCF2C5CBC00F}" presName="connectorText" presStyleLbl="sibTrans2D1" presStyleIdx="1" presStyleCnt="3"/>
      <dgm:spPr/>
      <dgm:t>
        <a:bodyPr/>
        <a:lstStyle/>
        <a:p>
          <a:endParaRPr lang="zh-CN" altLang="en-US"/>
        </a:p>
      </dgm:t>
    </dgm:pt>
    <dgm:pt modelId="{52644D40-7B14-430E-BE30-ADFD72667AEB}" type="pres">
      <dgm:prSet presAssocID="{9D13859C-41DA-4996-AA95-22FC2C4BB5ED}" presName="node" presStyleLbl="node1" presStyleIdx="2" presStyleCnt="4">
        <dgm:presLayoutVars>
          <dgm:bulletEnabled val="1"/>
        </dgm:presLayoutVars>
      </dgm:prSet>
      <dgm:spPr/>
      <dgm:t>
        <a:bodyPr/>
        <a:lstStyle/>
        <a:p>
          <a:endParaRPr lang="zh-CN" altLang="en-US"/>
        </a:p>
      </dgm:t>
    </dgm:pt>
    <dgm:pt modelId="{41CE0757-F560-497E-AC6F-2F81F385E6EB}" type="pres">
      <dgm:prSet presAssocID="{B536460F-63CA-4B5A-B74A-AF861ABCFCC8}" presName="sibTrans" presStyleLbl="sibTrans2D1" presStyleIdx="2" presStyleCnt="3"/>
      <dgm:spPr/>
      <dgm:t>
        <a:bodyPr/>
        <a:lstStyle/>
        <a:p>
          <a:endParaRPr lang="zh-CN" altLang="en-US"/>
        </a:p>
      </dgm:t>
    </dgm:pt>
    <dgm:pt modelId="{4252A641-7BD6-4F3E-923D-E8220FB1D56F}" type="pres">
      <dgm:prSet presAssocID="{B536460F-63CA-4B5A-B74A-AF861ABCFCC8}" presName="connectorText" presStyleLbl="sibTrans2D1" presStyleIdx="2" presStyleCnt="3"/>
      <dgm:spPr/>
      <dgm:t>
        <a:bodyPr/>
        <a:lstStyle/>
        <a:p>
          <a:endParaRPr lang="zh-CN" altLang="en-US"/>
        </a:p>
      </dgm:t>
    </dgm:pt>
    <dgm:pt modelId="{0B5472E0-F4EC-4E6A-80D8-771653D0CAD7}" type="pres">
      <dgm:prSet presAssocID="{89C51FCA-30E9-433E-BDB8-7D106C6FB9CC}" presName="node" presStyleLbl="node1" presStyleIdx="3" presStyleCnt="4">
        <dgm:presLayoutVars>
          <dgm:bulletEnabled val="1"/>
        </dgm:presLayoutVars>
      </dgm:prSet>
      <dgm:spPr/>
      <dgm:t>
        <a:bodyPr/>
        <a:lstStyle/>
        <a:p>
          <a:endParaRPr lang="zh-CN" altLang="en-US"/>
        </a:p>
      </dgm:t>
    </dgm:pt>
  </dgm:ptLst>
  <dgm:cxnLst>
    <dgm:cxn modelId="{236D1898-C133-478F-8436-4FA83648A1A0}" type="presOf" srcId="{B27CA6F9-6703-475B-906D-E8DEDFDC72BD}" destId="{000F9CFD-AA6A-4743-90F9-E919FABFACBE}" srcOrd="0" destOrd="0" presId="urn:microsoft.com/office/officeart/2005/8/layout/process1"/>
    <dgm:cxn modelId="{24D82596-16B7-4537-9E8F-9D5D8BF428CF}" type="presOf" srcId="{B536460F-63CA-4B5A-B74A-AF861ABCFCC8}" destId="{4252A641-7BD6-4F3E-923D-E8220FB1D56F}" srcOrd="1" destOrd="0" presId="urn:microsoft.com/office/officeart/2005/8/layout/process1"/>
    <dgm:cxn modelId="{3ED9C3F2-2600-4C93-843C-CD9CB95ABC72}" type="presOf" srcId="{B27CA6F9-6703-475B-906D-E8DEDFDC72BD}" destId="{E8731485-D9DD-4BB9-8FF3-1B8D53F3301A}" srcOrd="1" destOrd="0" presId="urn:microsoft.com/office/officeart/2005/8/layout/process1"/>
    <dgm:cxn modelId="{AB473ADE-03CD-473A-8590-A4D37268C053}" type="presOf" srcId="{7E216EB0-855D-4EEF-9887-108D6505271F}" destId="{4B6C2C8D-6880-4B8A-AB7F-451F16E7E5CC}" srcOrd="0" destOrd="0" presId="urn:microsoft.com/office/officeart/2005/8/layout/process1"/>
    <dgm:cxn modelId="{76C9B4FF-F1FD-491E-BBBA-15D1B7E4F6BB}" srcId="{7E216EB0-855D-4EEF-9887-108D6505271F}" destId="{9D13859C-41DA-4996-AA95-22FC2C4BB5ED}" srcOrd="2" destOrd="0" parTransId="{CCD564D8-9113-4FB1-9D8B-321165EEF029}" sibTransId="{B536460F-63CA-4B5A-B74A-AF861ABCFCC8}"/>
    <dgm:cxn modelId="{426B317E-261E-467C-AB3E-F75894BFCF60}" type="presOf" srcId="{9D13859C-41DA-4996-AA95-22FC2C4BB5ED}" destId="{52644D40-7B14-430E-BE30-ADFD72667AEB}" srcOrd="0" destOrd="0" presId="urn:microsoft.com/office/officeart/2005/8/layout/process1"/>
    <dgm:cxn modelId="{A925915A-DC23-44DA-9970-0A73BAD1CA7D}" type="presOf" srcId="{F3944A86-7182-47C7-AF4F-08DD6205DE76}" destId="{FEEBACF6-8FF2-44E8-B782-CF04FFE91713}" srcOrd="0" destOrd="0" presId="urn:microsoft.com/office/officeart/2005/8/layout/process1"/>
    <dgm:cxn modelId="{26F33085-A598-42D4-B53A-773889AF06F9}" srcId="{7E216EB0-855D-4EEF-9887-108D6505271F}" destId="{F3944A86-7182-47C7-AF4F-08DD6205DE76}" srcOrd="1" destOrd="0" parTransId="{0D3E6A9E-9924-4A0B-9185-DD5EF109FB38}" sibTransId="{E84CCC55-0424-4615-AE92-BCF2C5CBC00F}"/>
    <dgm:cxn modelId="{8ED1C0BC-F75C-46A5-802C-B1E67CA7DD9A}" type="presOf" srcId="{E84CCC55-0424-4615-AE92-BCF2C5CBC00F}" destId="{2A1C5956-7D5F-409E-B109-471BE4C3BA19}" srcOrd="1" destOrd="0" presId="urn:microsoft.com/office/officeart/2005/8/layout/process1"/>
    <dgm:cxn modelId="{7EE1EB29-438A-44E3-99A2-02680EFAE97E}" srcId="{7E216EB0-855D-4EEF-9887-108D6505271F}" destId="{89C51FCA-30E9-433E-BDB8-7D106C6FB9CC}" srcOrd="3" destOrd="0" parTransId="{3EAE06A3-9EF6-41AA-B47C-07A7CE05E6CD}" sibTransId="{3718CB71-67DD-4140-AB2D-D66FECDCD588}"/>
    <dgm:cxn modelId="{DAEFB30C-49FF-40B1-B2F4-451063368176}" type="presOf" srcId="{E84CCC55-0424-4615-AE92-BCF2C5CBC00F}" destId="{A8C21E51-08CC-4E58-ACFC-C272B9591D1F}" srcOrd="0" destOrd="0" presId="urn:microsoft.com/office/officeart/2005/8/layout/process1"/>
    <dgm:cxn modelId="{8B73BAEC-32B8-4890-97E7-2D912F2BA3E2}" type="presOf" srcId="{B536460F-63CA-4B5A-B74A-AF861ABCFCC8}" destId="{41CE0757-F560-497E-AC6F-2F81F385E6EB}" srcOrd="0" destOrd="0" presId="urn:microsoft.com/office/officeart/2005/8/layout/process1"/>
    <dgm:cxn modelId="{CD2F54BF-F08F-45E3-BBCA-7AFC2159DB68}" type="presOf" srcId="{89C51FCA-30E9-433E-BDB8-7D106C6FB9CC}" destId="{0B5472E0-F4EC-4E6A-80D8-771653D0CAD7}" srcOrd="0" destOrd="0" presId="urn:microsoft.com/office/officeart/2005/8/layout/process1"/>
    <dgm:cxn modelId="{CE43F48D-57C3-4EB7-854F-4CE77EFDB301}" srcId="{7E216EB0-855D-4EEF-9887-108D6505271F}" destId="{DCB87185-90C7-4DCC-AB46-AEEC5448BD9F}" srcOrd="0" destOrd="0" parTransId="{629BB551-24B8-4914-AC9A-F37FB8D3C02C}" sibTransId="{B27CA6F9-6703-475B-906D-E8DEDFDC72BD}"/>
    <dgm:cxn modelId="{199A6A30-14D4-4FAF-B9E7-537BF3DFDE08}" type="presOf" srcId="{DCB87185-90C7-4DCC-AB46-AEEC5448BD9F}" destId="{43A5CC6B-54B7-4D61-9F4D-03AB3CC23A93}" srcOrd="0" destOrd="0" presId="urn:microsoft.com/office/officeart/2005/8/layout/process1"/>
    <dgm:cxn modelId="{2EA2BEFB-098B-4878-B2AE-FEBC290BB13A}" type="presParOf" srcId="{4B6C2C8D-6880-4B8A-AB7F-451F16E7E5CC}" destId="{43A5CC6B-54B7-4D61-9F4D-03AB3CC23A93}" srcOrd="0" destOrd="0" presId="urn:microsoft.com/office/officeart/2005/8/layout/process1"/>
    <dgm:cxn modelId="{A358EFFE-1279-42F2-99BE-7E0EECB29439}" type="presParOf" srcId="{4B6C2C8D-6880-4B8A-AB7F-451F16E7E5CC}" destId="{000F9CFD-AA6A-4743-90F9-E919FABFACBE}" srcOrd="1" destOrd="0" presId="urn:microsoft.com/office/officeart/2005/8/layout/process1"/>
    <dgm:cxn modelId="{A9C78530-4D1A-4670-97F2-600B08E8C2C4}" type="presParOf" srcId="{000F9CFD-AA6A-4743-90F9-E919FABFACBE}" destId="{E8731485-D9DD-4BB9-8FF3-1B8D53F3301A}" srcOrd="0" destOrd="0" presId="urn:microsoft.com/office/officeart/2005/8/layout/process1"/>
    <dgm:cxn modelId="{FCC1547A-F2AC-44F1-A021-93CF5FCA64E9}" type="presParOf" srcId="{4B6C2C8D-6880-4B8A-AB7F-451F16E7E5CC}" destId="{FEEBACF6-8FF2-44E8-B782-CF04FFE91713}" srcOrd="2" destOrd="0" presId="urn:microsoft.com/office/officeart/2005/8/layout/process1"/>
    <dgm:cxn modelId="{2752CDFF-02FA-42EE-AA50-16021F61D16B}" type="presParOf" srcId="{4B6C2C8D-6880-4B8A-AB7F-451F16E7E5CC}" destId="{A8C21E51-08CC-4E58-ACFC-C272B9591D1F}" srcOrd="3" destOrd="0" presId="urn:microsoft.com/office/officeart/2005/8/layout/process1"/>
    <dgm:cxn modelId="{15E77D3A-9641-4728-93C6-7BA4A8B2B24E}" type="presParOf" srcId="{A8C21E51-08CC-4E58-ACFC-C272B9591D1F}" destId="{2A1C5956-7D5F-409E-B109-471BE4C3BA19}" srcOrd="0" destOrd="0" presId="urn:microsoft.com/office/officeart/2005/8/layout/process1"/>
    <dgm:cxn modelId="{3B22E464-90EE-4C9F-97FC-81CF4361B969}" type="presParOf" srcId="{4B6C2C8D-6880-4B8A-AB7F-451F16E7E5CC}" destId="{52644D40-7B14-430E-BE30-ADFD72667AEB}" srcOrd="4" destOrd="0" presId="urn:microsoft.com/office/officeart/2005/8/layout/process1"/>
    <dgm:cxn modelId="{11E26607-3769-4F20-838F-75EE910E72DE}" type="presParOf" srcId="{4B6C2C8D-6880-4B8A-AB7F-451F16E7E5CC}" destId="{41CE0757-F560-497E-AC6F-2F81F385E6EB}" srcOrd="5" destOrd="0" presId="urn:microsoft.com/office/officeart/2005/8/layout/process1"/>
    <dgm:cxn modelId="{0603FF19-6F59-4C46-8675-A1495F5D689D}" type="presParOf" srcId="{41CE0757-F560-497E-AC6F-2F81F385E6EB}" destId="{4252A641-7BD6-4F3E-923D-E8220FB1D56F}" srcOrd="0" destOrd="0" presId="urn:microsoft.com/office/officeart/2005/8/layout/process1"/>
    <dgm:cxn modelId="{74572485-7AAA-4F4F-9067-16540A1B6B73}" type="presParOf" srcId="{4B6C2C8D-6880-4B8A-AB7F-451F16E7E5CC}" destId="{0B5472E0-F4EC-4E6A-80D8-771653D0CAD7}" srcOrd="6"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A5CC6B-54B7-4D61-9F4D-03AB3CC23A93}">
      <dsp:nvSpPr>
        <dsp:cNvPr id="0" name=""/>
        <dsp:cNvSpPr/>
      </dsp:nvSpPr>
      <dsp:spPr>
        <a:xfrm>
          <a:off x="1974" y="262372"/>
          <a:ext cx="863207" cy="51792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altLang="zh-CN" sz="1050" kern="1200">
              <a:latin typeface="+mn-ea"/>
              <a:ea typeface="+mn-ea"/>
            </a:rPr>
            <a:t>1</a:t>
          </a:r>
          <a:r>
            <a:rPr lang="zh-CN" altLang="en-US" sz="1050" kern="1200">
              <a:latin typeface="+mn-ea"/>
              <a:ea typeface="+mn-ea"/>
            </a:rPr>
            <a:t>、会议议题发起</a:t>
          </a:r>
        </a:p>
      </dsp:txBody>
      <dsp:txXfrm>
        <a:off x="17143" y="277541"/>
        <a:ext cx="832869" cy="487586"/>
      </dsp:txXfrm>
    </dsp:sp>
    <dsp:sp modelId="{000F9CFD-AA6A-4743-90F9-E919FABFACBE}">
      <dsp:nvSpPr>
        <dsp:cNvPr id="0" name=""/>
        <dsp:cNvSpPr/>
      </dsp:nvSpPr>
      <dsp:spPr>
        <a:xfrm>
          <a:off x="951501" y="414297"/>
          <a:ext cx="182999" cy="21407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zh-CN" altLang="en-US" sz="1050" kern="1200">
            <a:latin typeface="+mn-ea"/>
            <a:ea typeface="+mn-ea"/>
          </a:endParaRPr>
        </a:p>
      </dsp:txBody>
      <dsp:txXfrm>
        <a:off x="951501" y="457112"/>
        <a:ext cx="128099" cy="128445"/>
      </dsp:txXfrm>
    </dsp:sp>
    <dsp:sp modelId="{FEEBACF6-8FF2-44E8-B782-CF04FFE91713}">
      <dsp:nvSpPr>
        <dsp:cNvPr id="0" name=""/>
        <dsp:cNvSpPr/>
      </dsp:nvSpPr>
      <dsp:spPr>
        <a:xfrm>
          <a:off x="1210464" y="262372"/>
          <a:ext cx="863207" cy="51792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altLang="zh-CN" sz="1050" kern="1200">
              <a:latin typeface="+mn-ea"/>
              <a:ea typeface="+mn-ea"/>
            </a:rPr>
            <a:t>2</a:t>
          </a:r>
          <a:r>
            <a:rPr lang="zh-CN" altLang="en-US" sz="1050" kern="1200">
              <a:latin typeface="+mn-ea"/>
              <a:ea typeface="+mn-ea"/>
            </a:rPr>
            <a:t>、会议议题发布</a:t>
          </a:r>
        </a:p>
      </dsp:txBody>
      <dsp:txXfrm>
        <a:off x="1225633" y="277541"/>
        <a:ext cx="832869" cy="487586"/>
      </dsp:txXfrm>
    </dsp:sp>
    <dsp:sp modelId="{A8C21E51-08CC-4E58-ACFC-C272B9591D1F}">
      <dsp:nvSpPr>
        <dsp:cNvPr id="0" name=""/>
        <dsp:cNvSpPr/>
      </dsp:nvSpPr>
      <dsp:spPr>
        <a:xfrm>
          <a:off x="2159991" y="414297"/>
          <a:ext cx="182999" cy="21407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zh-CN" altLang="en-US" sz="1050" kern="1200">
            <a:latin typeface="+mn-ea"/>
            <a:ea typeface="+mn-ea"/>
          </a:endParaRPr>
        </a:p>
      </dsp:txBody>
      <dsp:txXfrm>
        <a:off x="2159991" y="457112"/>
        <a:ext cx="128099" cy="128445"/>
      </dsp:txXfrm>
    </dsp:sp>
    <dsp:sp modelId="{52644D40-7B14-430E-BE30-ADFD72667AEB}">
      <dsp:nvSpPr>
        <dsp:cNvPr id="0" name=""/>
        <dsp:cNvSpPr/>
      </dsp:nvSpPr>
      <dsp:spPr>
        <a:xfrm>
          <a:off x="2418953" y="262372"/>
          <a:ext cx="863207" cy="51792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altLang="zh-CN" sz="1050" kern="1200">
              <a:latin typeface="+mn-ea"/>
              <a:ea typeface="+mn-ea"/>
            </a:rPr>
            <a:t>3</a:t>
          </a:r>
          <a:r>
            <a:rPr lang="zh-CN" altLang="en-US" sz="1050" kern="1200">
              <a:latin typeface="+mn-ea"/>
              <a:ea typeface="+mn-ea"/>
            </a:rPr>
            <a:t>、会议通知</a:t>
          </a:r>
        </a:p>
      </dsp:txBody>
      <dsp:txXfrm>
        <a:off x="2434122" y="277541"/>
        <a:ext cx="832869" cy="487586"/>
      </dsp:txXfrm>
    </dsp:sp>
    <dsp:sp modelId="{41CE0757-F560-497E-AC6F-2F81F385E6EB}">
      <dsp:nvSpPr>
        <dsp:cNvPr id="0" name=""/>
        <dsp:cNvSpPr/>
      </dsp:nvSpPr>
      <dsp:spPr>
        <a:xfrm>
          <a:off x="3368481" y="414297"/>
          <a:ext cx="182999" cy="21407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zh-CN" altLang="en-US" sz="1050" kern="1200">
            <a:latin typeface="+mn-ea"/>
            <a:ea typeface="+mn-ea"/>
          </a:endParaRPr>
        </a:p>
      </dsp:txBody>
      <dsp:txXfrm>
        <a:off x="3368481" y="457112"/>
        <a:ext cx="128099" cy="128445"/>
      </dsp:txXfrm>
    </dsp:sp>
    <dsp:sp modelId="{0B5472E0-F4EC-4E6A-80D8-771653D0CAD7}">
      <dsp:nvSpPr>
        <dsp:cNvPr id="0" name=""/>
        <dsp:cNvSpPr/>
      </dsp:nvSpPr>
      <dsp:spPr>
        <a:xfrm>
          <a:off x="3627443" y="262372"/>
          <a:ext cx="863207" cy="51792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altLang="zh-CN" sz="1050" kern="1200">
              <a:latin typeface="+mn-ea"/>
              <a:ea typeface="+mn-ea"/>
            </a:rPr>
            <a:t>4</a:t>
          </a:r>
          <a:r>
            <a:rPr lang="zh-CN" altLang="en-US" sz="1050" kern="1200">
              <a:latin typeface="+mn-ea"/>
              <a:ea typeface="+mn-ea"/>
            </a:rPr>
            <a:t>、会议议题查看</a:t>
          </a:r>
        </a:p>
      </dsp:txBody>
      <dsp:txXfrm>
        <a:off x="3642612" y="277541"/>
        <a:ext cx="832869" cy="48758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4B8B0-D4B6-4237-ABF3-83DE277E3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4999</Words>
  <Characters>28497</Characters>
  <Application>Microsoft Office Word</Application>
  <DocSecurity>0</DocSecurity>
  <Lines>237</Lines>
  <Paragraphs>66</Paragraphs>
  <ScaleCrop>false</ScaleCrop>
  <Company/>
  <LinksUpToDate>false</LinksUpToDate>
  <CharactersWithSpaces>33430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yxp</dc:creator>
  <cp:lastModifiedBy>Lenovov</cp:lastModifiedBy>
  <cp:revision>2</cp:revision>
  <dcterms:created xsi:type="dcterms:W3CDTF">2022-11-04T04:07:00Z</dcterms:created>
  <dcterms:modified xsi:type="dcterms:W3CDTF">2022-11-04T04:07:00Z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B8A2B09D98D146998B8A6B4C52F40787</vt:lpwstr>
  </property>
</Properties>
</file>