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B4" w:rsidRPr="001E1803" w:rsidRDefault="001E1803">
      <w:pPr>
        <w:rPr>
          <w:rFonts w:hint="eastAsia"/>
          <w:b/>
          <w:sz w:val="28"/>
          <w:szCs w:val="28"/>
        </w:rPr>
      </w:pPr>
      <w:r w:rsidRPr="001E1803">
        <w:rPr>
          <w:rFonts w:hint="eastAsia"/>
          <w:b/>
          <w:sz w:val="28"/>
          <w:szCs w:val="28"/>
        </w:rPr>
        <w:t>附件参数</w:t>
      </w:r>
    </w:p>
    <w:p w:rsidR="001E1803" w:rsidRPr="006E222A" w:rsidRDefault="001E1803">
      <w:pPr>
        <w:rPr>
          <w:rFonts w:ascii="仿宋" w:eastAsia="仿宋" w:hAnsi="仿宋"/>
          <w:sz w:val="28"/>
          <w:szCs w:val="28"/>
        </w:rPr>
      </w:pPr>
      <w:r w:rsidRPr="006E222A">
        <w:rPr>
          <w:rFonts w:ascii="仿宋" w:eastAsia="仿宋" w:hAnsi="仿宋" w:cs="Times New Roman"/>
          <w:sz w:val="28"/>
          <w:szCs w:val="28"/>
        </w:rPr>
        <w:t xml:space="preserve">1.罐体容量≥29L，可放置6个层架。 </w:t>
      </w:r>
      <w:r w:rsidRPr="006E222A">
        <w:rPr>
          <w:rFonts w:ascii="仿宋" w:eastAsia="仿宋" w:hAnsi="仿宋" w:cs="Times New Roman"/>
          <w:sz w:val="28"/>
          <w:szCs w:val="28"/>
        </w:rPr>
        <w:br/>
        <w:t xml:space="preserve">2.精密的温度控制系统（±1°范围内），内置自动水质检测系统，自动故障信息显示，保障设备的使用寿命。 </w:t>
      </w:r>
      <w:r w:rsidRPr="006E222A">
        <w:rPr>
          <w:rFonts w:ascii="仿宋" w:eastAsia="仿宋" w:hAnsi="仿宋" w:cs="Times New Roman"/>
          <w:sz w:val="28"/>
          <w:szCs w:val="28"/>
        </w:rPr>
        <w:br/>
        <w:t xml:space="preserve">3.配备自动打印装置，可外接打印机，记录、存储、传输、打印整个灭菌过程，自带电脑接口，可连接医院追溯系统，满足灭菌物品质量追溯要求。 </w:t>
      </w:r>
      <w:r w:rsidRPr="006E222A">
        <w:rPr>
          <w:rFonts w:ascii="仿宋" w:eastAsia="仿宋" w:hAnsi="仿宋" w:cs="Times New Roman"/>
          <w:sz w:val="28"/>
          <w:szCs w:val="28"/>
        </w:rPr>
        <w:br/>
        <w:t xml:space="preserve">4.达到三次预真空的B级灭菌程序，真空度达到标准要求，保证灭菌可靠性。 </w:t>
      </w:r>
      <w:r w:rsidRPr="006E222A">
        <w:rPr>
          <w:rFonts w:ascii="仿宋" w:eastAsia="仿宋" w:hAnsi="仿宋" w:cs="Times New Roman"/>
          <w:sz w:val="28"/>
          <w:szCs w:val="28"/>
        </w:rPr>
        <w:br/>
        <w:t xml:space="preserve">5.双重门锁，双重安全保护，多功能控制面板，自带进水、排水功能，自动干燥功能。 </w:t>
      </w:r>
      <w:r w:rsidRPr="006E222A">
        <w:rPr>
          <w:rFonts w:ascii="仿宋" w:eastAsia="仿宋" w:hAnsi="仿宋" w:cs="Times New Roman"/>
          <w:sz w:val="28"/>
          <w:szCs w:val="28"/>
        </w:rPr>
        <w:br/>
        <w:t xml:space="preserve">6.配备灭菌器增压泵、两套灭菌器托盘、外置水箱、纯水管。 </w:t>
      </w:r>
      <w:r w:rsidRPr="006E222A">
        <w:rPr>
          <w:rFonts w:ascii="仿宋" w:eastAsia="仿宋" w:hAnsi="仿宋" w:cs="Times New Roman"/>
          <w:sz w:val="28"/>
          <w:szCs w:val="28"/>
        </w:rPr>
        <w:br/>
        <w:t>7.福州市内应有厂家工程师维修服务（2小时到现场），设备维护保养（含密封圈更换）在六年或六年以上，每月应定期上门维护保养。</w:t>
      </w:r>
    </w:p>
    <w:sectPr w:rsidR="001E1803" w:rsidRPr="006E222A" w:rsidSect="00CF1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5056"/>
    <w:rsid w:val="00123FB1"/>
    <w:rsid w:val="001E1803"/>
    <w:rsid w:val="006E222A"/>
    <w:rsid w:val="009D5056"/>
    <w:rsid w:val="00CF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China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谢启军</cp:lastModifiedBy>
  <cp:revision>3</cp:revision>
  <dcterms:created xsi:type="dcterms:W3CDTF">2021-12-28T01:46:00Z</dcterms:created>
  <dcterms:modified xsi:type="dcterms:W3CDTF">2022-08-03T07:46:00Z</dcterms:modified>
</cp:coreProperties>
</file>