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 烤瓷炉（氧化锆快速烧结炉）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使用硅碳棒，相比传统烧结炉的加热元件，硅碳棒的加热元件在氧化锆烧结时不会有任何污染。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采用耐火莫来石纤维作为炉衬和保温材料。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显著的节能效果，低能耗。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卓越的烧结效果，支持氧化锆快烧烧结（≤2.5小时），缩短时间的同时对烧结效果完全没有影响。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可自定义设置烧结程序。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 超声洁牙机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超声洁牙机一台，可用于牙周疾病处理行洁治、刮治，可用于种植体并发症处理行超声震荡和种植体周围超声清洁。配套洁治工作尖、刮治工作尖，配套专用种植体洁治工作尖用于种植体周围超声清洁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高频电刀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.可用于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种植和牙槽外科手术，保证安全，例如切割和凝血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.进行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软组织切割作用高效且微创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有利于患者组织愈合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.可调节切割，电凝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的功率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.配套多种刀头工作端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配套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脚踏开关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 植骨套装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种植或牙槽外科手术植骨术时的骨移植器械套装利于骨移植的操作，骨质的稳定性，促进愈合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 增速手机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种植机配套增速手机用于临床牙槽外科手术，利于院感防控，微创并安全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，变速比1:2.7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 护理车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不锈钢移动护理车，带抽屉。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 石膏模型修整机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满足科室诊疗业务的需要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真空压膜机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制作牙模型导板，满足科室诊疗业务的需要。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光固化灯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体积轻便，可设置光照时间，具有连续模式 和点固化模式，电池蓄电能力强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空气消毒机</w:t>
      </w: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消毒灭菌空间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/>
          <w:sz w:val="28"/>
          <w:szCs w:val="28"/>
          <w:lang w:val="en-US" w:eastAsia="zh-CN"/>
        </w:rPr>
        <w:t>100立方米。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  <w:t>光固化灯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体积轻便，可设置光照时间，具有连续模式 和点固化模式，电池蓄电能力强，可用波长范围430-480nm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00494"/>
    <w:multiLevelType w:val="singleLevel"/>
    <w:tmpl w:val="6CA00494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505F0"/>
    <w:rsid w:val="495A7127"/>
    <w:rsid w:val="6E5E3941"/>
    <w:rsid w:val="7D8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0066CC"/>
      <w:u w:val="none"/>
    </w:rPr>
  </w:style>
  <w:style w:type="character" w:styleId="6">
    <w:name w:val="Hyperlink"/>
    <w:basedOn w:val="4"/>
    <w:qFormat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2021-07-23T07:34:00Z</dcterms:created>
  <dc:creator>骆驼</dc:creator>
  <cp:lastModifiedBy>骆驼</cp:lastModifiedBy>
  <dcterms:modified xsi:type="dcterms:W3CDTF">2021-11-15T05:54:36Z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7069020849DE4668A9376AEA039FFD97</vt:lpwstr>
  </property>
</Properties>
</file>