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Toc353182004"/>
      <w:bookmarkStart w:id="1" w:name="_Toc29953"/>
      <w:bookmarkStart w:id="2" w:name="_Toc353181193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技术参数</w:t>
      </w:r>
      <w:bookmarkEnd w:id="0"/>
      <w:bookmarkEnd w:id="1"/>
      <w:bookmarkEnd w:id="2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一、主镜部分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单人双目口腔LED显微镜，采用APO光学原理；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1.2 立体基线（决定光学景深、立体感）大于等于24mm（值越大越优）；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1.3 人体工学倾角可调加长专用双目筒，目筒可向外延长大于等于20cm，旋钮可调节瞳距范围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-7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mm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1.4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主镜头可方便各个角度移动,保证医生各牙位舒适的操作体位；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1.5 目镜放大倍数10X或12.5X，目镜护眼杯高度可调；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1.6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精细调焦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变焦</w:t>
      </w:r>
      <w:r>
        <w:rPr>
          <w:rFonts w:hint="eastAsia" w:ascii="宋体" w:hAnsi="宋体" w:eastAsia="宋体" w:cs="宋体"/>
          <w:kern w:val="0"/>
          <w:sz w:val="24"/>
          <w:szCs w:val="24"/>
        </w:rPr>
        <w:t>物镜f=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250</w:t>
      </w:r>
      <w:r>
        <w:rPr>
          <w:rFonts w:hint="eastAsia" w:ascii="宋体" w:hAnsi="宋体" w:eastAsia="宋体" w:cs="宋体"/>
          <w:kern w:val="0"/>
          <w:sz w:val="24"/>
          <w:szCs w:val="24"/>
        </w:rPr>
        <w:t>mm，精细调焦范围大于等于14毫米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可选配200-300mm可调焦物镜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1.7 放大倍数: 3.2X — 20X （f=250mm,目镜为12.5x时）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5级变倍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变倍系数：1:6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1.8 大物镜，大视野，物镜直径距离大于等于68mm，视野范围5.3-206mm；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二、照明部分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2.1 LED光源照明系统，无光纤传导；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2.2 光源：双</w:t>
      </w:r>
      <w:r>
        <w:rPr>
          <w:rStyle w:val="5"/>
          <w:rFonts w:hint="eastAsia" w:ascii="宋体" w:hAnsi="宋体" w:eastAsia="宋体" w:cs="宋体"/>
          <w:sz w:val="24"/>
          <w:szCs w:val="24"/>
        </w:rPr>
        <w:t>LED照明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亮度可调节，</w:t>
      </w:r>
      <w:r>
        <w:rPr>
          <w:rStyle w:val="5"/>
          <w:rFonts w:hint="eastAsia" w:ascii="宋体" w:hAnsi="宋体" w:eastAsia="宋体" w:cs="宋体"/>
          <w:sz w:val="24"/>
          <w:szCs w:val="24"/>
        </w:rPr>
        <w:t>平均使用寿命为60000小时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  <w:lang w:eastAsia="zh-CN"/>
        </w:rPr>
        <w:t>配有</w:t>
      </w:r>
      <w:r>
        <w:rPr>
          <w:rStyle w:val="5"/>
          <w:rFonts w:hint="eastAsia" w:ascii="宋体" w:hAnsi="宋体" w:eastAsia="宋体" w:cs="宋体"/>
          <w:sz w:val="24"/>
          <w:szCs w:val="24"/>
        </w:rPr>
        <w:t>过滤紫外线的UV和IR-LED照明；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2.3 </w:t>
      </w:r>
      <w:r>
        <w:rPr>
          <w:rStyle w:val="5"/>
          <w:rFonts w:hint="eastAsia" w:ascii="宋体" w:hAnsi="宋体" w:eastAsia="宋体" w:cs="宋体"/>
          <w:sz w:val="24"/>
          <w:szCs w:val="24"/>
        </w:rPr>
        <w:t>内置</w:t>
      </w:r>
      <w:r>
        <w:rPr>
          <w:rStyle w:val="5"/>
          <w:rFonts w:hint="eastAsia" w:ascii="宋体" w:hAnsi="宋体" w:cs="宋体"/>
          <w:sz w:val="24"/>
          <w:szCs w:val="24"/>
          <w:lang w:val="en-US" w:eastAsia="zh-CN"/>
        </w:rPr>
        <w:t>橙色</w:t>
      </w:r>
      <w:r>
        <w:rPr>
          <w:rStyle w:val="5"/>
          <w:rFonts w:hint="eastAsia" w:ascii="宋体" w:hAnsi="宋体" w:eastAsia="宋体" w:cs="宋体"/>
          <w:sz w:val="24"/>
          <w:szCs w:val="24"/>
        </w:rPr>
        <w:t>滤镜</w:t>
      </w:r>
      <w:r>
        <w:rPr>
          <w:rFonts w:hint="eastAsia" w:ascii="宋体" w:hAnsi="宋体" w:eastAsia="宋体" w:cs="宋体"/>
          <w:sz w:val="24"/>
          <w:szCs w:val="24"/>
        </w:rPr>
        <w:t>，智能化重力自动开关，抬高显微镜可自动关灯，下拉至工作位自动开灯，延长灯泡的使用寿命；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三、支架部分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3.1落地式支架，</w:t>
      </w:r>
      <w:r>
        <w:rPr>
          <w:rFonts w:hint="eastAsia" w:ascii="宋体" w:hAnsi="宋体" w:eastAsia="宋体" w:cs="宋体"/>
          <w:sz w:val="24"/>
          <w:szCs w:val="24"/>
        </w:rPr>
        <w:t>最大臂展大于等于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170</w:t>
      </w:r>
      <w:r>
        <w:rPr>
          <w:rFonts w:hint="eastAsia" w:ascii="宋体" w:hAnsi="宋体" w:eastAsia="宋体" w:cs="宋体"/>
          <w:sz w:val="24"/>
          <w:szCs w:val="24"/>
        </w:rPr>
        <w:t>0mm,上下拉伸达大于等于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1500</w:t>
      </w:r>
      <w:r>
        <w:rPr>
          <w:rFonts w:hint="eastAsia" w:ascii="宋体" w:hAnsi="宋体" w:eastAsia="宋体" w:cs="宋体"/>
          <w:sz w:val="24"/>
          <w:szCs w:val="24"/>
        </w:rPr>
        <w:t>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  支架轻便，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有四轮移动及机械刹车功能，</w:t>
      </w:r>
      <w:r>
        <w:rPr>
          <w:rFonts w:hint="eastAsia" w:ascii="宋体" w:hAnsi="宋体" w:eastAsia="宋体" w:cs="宋体"/>
          <w:sz w:val="24"/>
          <w:szCs w:val="24"/>
        </w:rPr>
        <w:t>确保主镜易于移动。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3.3   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  <w:t>支撑臂阻尼平衡可调节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可装单手移动手柄和双手柄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3.4   </w:t>
      </w:r>
      <w:r>
        <w:rPr>
          <w:rStyle w:val="5"/>
          <w:rFonts w:hint="eastAsia" w:ascii="宋体" w:hAnsi="宋体" w:eastAsia="宋体" w:cs="宋体"/>
          <w:sz w:val="24"/>
          <w:szCs w:val="24"/>
        </w:rPr>
        <w:t>系统重量最大负载： 11.6KG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、影像部分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4.1 </w:t>
      </w:r>
      <w:r>
        <w:rPr>
          <w:rStyle w:val="5"/>
          <w:rFonts w:hint="eastAsia" w:ascii="宋体" w:hAnsi="宋体" w:eastAsia="宋体" w:cs="宋体"/>
          <w:sz w:val="24"/>
          <w:szCs w:val="24"/>
        </w:rPr>
        <w:t>原装高清内置影像，支持1080p、1080i或720p视频分辨率和200、500、1000万像素静态图像分辨率。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4.2  具备视频、照片及缩放图回放功能，可将视频（MPEG-4）和照片（jpg）保存至SD存储卡，提供HDMI接口视频信号；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Style w:val="5"/>
          <w:rFonts w:hint="eastAsia" w:ascii="宋体" w:hAnsi="宋体" w:eastAsia="宋体" w:cs="宋体"/>
          <w:sz w:val="24"/>
          <w:szCs w:val="24"/>
        </w:rPr>
        <w:t>带摄像/照相功能后对机身外表及负重没任何影响，不影响显微镜平衡性</w:t>
      </w:r>
      <w:r>
        <w:rPr>
          <w:rStyle w:val="5"/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  <w:t>可直接把视频信号连接到高清电视、显示器、投影仪等终端设备，实现实时手术转播</w:t>
      </w:r>
      <w:r>
        <w:rPr>
          <w:rStyle w:val="5"/>
          <w:rFonts w:hint="eastAsia" w:ascii="宋体" w:hAnsi="宋体" w:eastAsia="宋体" w:cs="宋体"/>
          <w:sz w:val="24"/>
          <w:szCs w:val="24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1B72"/>
    <w:rsid w:val="13B96F13"/>
    <w:rsid w:val="1DCF077C"/>
    <w:rsid w:val="23011E37"/>
    <w:rsid w:val="2DBD66A7"/>
    <w:rsid w:val="2EC46456"/>
    <w:rsid w:val="36A51C73"/>
    <w:rsid w:val="48C12503"/>
    <w:rsid w:val="64973E0A"/>
    <w:rsid w:val="6E5A2DF6"/>
    <w:rsid w:val="76FC3D46"/>
    <w:rsid w:val="7E1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long_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ruanxue</dc:creator>
  <cp:lastModifiedBy>骆驼</cp:lastModifiedBy>
  <dcterms:modified xsi:type="dcterms:W3CDTF">2021-10-18T07:46:13Z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7A42CCA4408D488BA64C4D88327E7D2C</vt:lpwstr>
  </property>
</Properties>
</file>