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附件</w:t>
      </w:r>
    </w:p>
    <w:p>
      <w:pPr>
        <w:rPr>
          <w:rFonts w:hint="eastAsia"/>
          <w:lang w:eastAsia="zh-CN"/>
        </w:rPr>
      </w:pPr>
    </w:p>
    <w:p>
      <w:pPr>
        <w:rPr>
          <w:rFonts w:hint="eastAsia"/>
          <w:sz w:val="28"/>
          <w:szCs w:val="28"/>
          <w:lang w:eastAsia="zh-CN"/>
        </w:rPr>
      </w:pPr>
      <w:r>
        <w:rPr>
          <w:rFonts w:hint="eastAsia"/>
          <w:b/>
          <w:bCs/>
          <w:sz w:val="28"/>
          <w:szCs w:val="28"/>
          <w:lang w:eastAsia="zh-CN"/>
        </w:rPr>
        <w:t>CO2培养箱：</w:t>
      </w:r>
    </w:p>
    <w:p>
      <w:pPr>
        <w:rPr>
          <w:rFonts w:hint="eastAsia"/>
          <w:sz w:val="28"/>
          <w:szCs w:val="28"/>
          <w:lang w:eastAsia="zh-CN"/>
        </w:rPr>
      </w:pPr>
      <w:r>
        <w:rPr>
          <w:rFonts w:hint="default" w:ascii="Times New Roman" w:hAnsi="Times New Roman" w:eastAsia="Times New Roman" w:cs="Times New Roman"/>
          <w:sz w:val="28"/>
          <w:szCs w:val="28"/>
          <w:bdr w:val="none" w:color="auto" w:sz="0" w:space="0"/>
          <w:lang w:val="en-US"/>
        </w:rPr>
        <w:t xml:space="preserve">1、应具备：外加直热加热气套式调节系统，稳定的温度环境；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2、内胆和搁板材质：铜合金不锈钢，可在消除污染源如支原体和衣原体等的情况下同时减少正常使用过程中带入的空气污染物，有效防止染菌；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3、标配：≥4个搁板，最多可配置10个，搁板锁扣与培养箱内整合为一个整体，搁板外部尺寸：≥620x450mm，搁板承重：≥7千克；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4、容量：≥230升；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5、外部机柜和门材质：烤漆镀锌钢；内门材质：钢化玻璃；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6、隔热材质：发泡聚苯乙烯，可逆加热外门功能；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7、应提供：单光束、双检测器红外陶瓷二氧化碳传感器，采用双波长测量技术，可进行连续自动零校准；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8、应提供：全彩液晶触摸屏控制器，可对不同程序进行完全控制，触摸屏有电涂层，戴手套也可完成操作；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9、数据采集：温度、二氧化碳、开/关门、报警和CSV文件输出的自动记录功能；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10、标准USB端口可将记录数据方便的传输到U盘或个人电脑；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11、配置程控UV杀菌紫外灯，配合箱体内的空气循环气道，确保培养箱内的空气以及空气中的水分子和加湿盘的蒸馏水持续无菌；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12、可以选配快速的过氧化氢净化系统，整个过程不大于3个小时；净化循环期间，电子连锁系统自动锁住外门，确保操作员安全； </w:t>
      </w:r>
      <w:r>
        <w:rPr>
          <w:rFonts w:hint="default" w:ascii="Times New Roman" w:hAnsi="Times New Roman" w:eastAsia="Times New Roman" w:cs="Times New Roman"/>
          <w:sz w:val="28"/>
          <w:szCs w:val="28"/>
          <w:bdr w:val="none" w:color="auto" w:sz="0" w:space="0"/>
          <w:lang w:val="en-US"/>
        </w:rPr>
        <w:br w:type="textWrapping"/>
      </w:r>
      <w:r>
        <w:rPr>
          <w:rFonts w:hint="eastAsia"/>
          <w:b/>
          <w:bCs/>
          <w:sz w:val="28"/>
          <w:szCs w:val="28"/>
          <w:lang w:eastAsia="zh-CN"/>
        </w:rPr>
        <w:t>层析柜：</w:t>
      </w:r>
    </w:p>
    <w:p>
      <w:pPr>
        <w:rPr>
          <w:rFonts w:hint="eastAsia"/>
          <w:sz w:val="28"/>
          <w:szCs w:val="28"/>
          <w:lang w:eastAsia="zh-CN"/>
        </w:rPr>
      </w:pPr>
      <w:r>
        <w:rPr>
          <w:rFonts w:hint="default" w:ascii="Times New Roman" w:hAnsi="Times New Roman" w:eastAsia="Times New Roman" w:cs="Times New Roman"/>
          <w:sz w:val="28"/>
          <w:szCs w:val="28"/>
          <w:bdr w:val="none" w:color="auto" w:sz="0" w:space="0"/>
          <w:lang w:val="en-US"/>
        </w:rPr>
        <w:t xml:space="preserve">1、内置电源，可给小型生物实验设备提供电源；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2、温控范围：0-10℃；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3、湿度控制范围： 55～75%RH；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4、配置紫外灯灭菌，确保柜体不被污染；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5、自动去除冷凝水，无需外接排水管；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6、体积：≥1450L；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7、电源接口：≥3个；</w:t>
      </w:r>
    </w:p>
    <w:p>
      <w:pPr>
        <w:rPr>
          <w:rFonts w:hint="eastAsia"/>
          <w:sz w:val="28"/>
          <w:szCs w:val="28"/>
          <w:lang w:eastAsia="zh-CN"/>
        </w:rPr>
      </w:pPr>
    </w:p>
    <w:p>
      <w:pPr>
        <w:rPr>
          <w:rFonts w:hint="eastAsia"/>
          <w:sz w:val="28"/>
          <w:szCs w:val="28"/>
          <w:lang w:eastAsia="zh-CN"/>
        </w:rPr>
      </w:pPr>
      <w:r>
        <w:rPr>
          <w:rFonts w:hint="eastAsia"/>
          <w:b/>
          <w:bCs/>
          <w:sz w:val="28"/>
          <w:szCs w:val="28"/>
          <w:lang w:eastAsia="zh-CN"/>
        </w:rPr>
        <w:t>小型高速离心机：</w:t>
      </w:r>
    </w:p>
    <w:p>
      <w:pPr>
        <w:pStyle w:val="2"/>
        <w:keepNext w:val="0"/>
        <w:keepLines w:val="0"/>
        <w:widowControl/>
        <w:suppressLineNumbers w:val="0"/>
        <w:spacing w:before="0" w:beforeAutospacing="0" w:after="0" w:afterAutospacing="0"/>
        <w:ind w:left="0" w:right="0"/>
        <w:rPr>
          <w:rFonts w:hint="eastAsia"/>
          <w:sz w:val="28"/>
          <w:szCs w:val="28"/>
          <w:lang w:eastAsia="zh-CN"/>
        </w:rPr>
      </w:pPr>
      <w:r>
        <w:rPr>
          <w:rFonts w:hint="default" w:ascii="Times New Roman" w:hAnsi="Times New Roman" w:eastAsia="Times New Roman" w:cs="Times New Roman"/>
          <w:sz w:val="28"/>
          <w:szCs w:val="28"/>
          <w:bdr w:val="none" w:color="auto" w:sz="0" w:space="0"/>
          <w:lang w:val="en-US"/>
        </w:rPr>
        <w:t xml:space="preserve">1.最大相对离心力（rcf）：21,330 × g （15,060 rpm）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2.可选配10 × 5 mL 固定角转子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3.离心时间：10 s‐9 h 59 min，可连续离心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4.加速时间（零至最高转速）：≤15 s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5.减速时间（最高转速至零）：≤15 s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6.噪音水平(&lt;51dB)：确保超静音的工作环境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7.快速的加速和减速功能（10档加速/减速）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8.气密性转子，由HPA进行测试并认证，符合IEC 1010-2-020 annex AA 标准，离心危险样品更安全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9.快速锁定技术，可快速、轻松地开盖和关盖，防止样品预热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10.软件功能：显示运行结束时间，了解离心后的样本在离心机内停留的时间，3 个快速程序键，方便快速调取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11.有瞬时功能，一按即启动转子 </w:t>
      </w:r>
      <w:r>
        <w:rPr>
          <w:rFonts w:hint="default" w:ascii="Times New Roman" w:hAnsi="Times New Roman" w:eastAsia="Times New Roman" w:cs="Times New Roman"/>
          <w:sz w:val="28"/>
          <w:szCs w:val="28"/>
          <w:bdr w:val="none" w:color="auto" w:sz="0" w:space="0"/>
          <w:lang w:val="en-US"/>
        </w:rPr>
        <w:br w:type="textWrapping"/>
      </w:r>
      <w:bookmarkStart w:id="0" w:name="_GoBack"/>
      <w:bookmarkEnd w:id="0"/>
    </w:p>
    <w:p>
      <w:pPr>
        <w:rPr>
          <w:rFonts w:hint="eastAsia"/>
          <w:sz w:val="28"/>
          <w:szCs w:val="28"/>
          <w:lang w:eastAsia="zh-CN"/>
        </w:rPr>
      </w:pPr>
      <w:r>
        <w:rPr>
          <w:rFonts w:hint="eastAsia"/>
          <w:b/>
          <w:bCs/>
          <w:sz w:val="28"/>
          <w:szCs w:val="28"/>
          <w:lang w:eastAsia="zh-CN"/>
        </w:rPr>
        <w:t>烤片机（病理）：</w:t>
      </w:r>
    </w:p>
    <w:p>
      <w:pPr>
        <w:pStyle w:val="2"/>
        <w:keepNext w:val="0"/>
        <w:keepLines w:val="0"/>
        <w:widowControl/>
        <w:suppressLineNumbers w:val="0"/>
        <w:spacing w:before="0" w:beforeAutospacing="0" w:after="0" w:afterAutospacing="0"/>
        <w:ind w:left="0" w:right="0"/>
        <w:rPr>
          <w:sz w:val="28"/>
          <w:szCs w:val="28"/>
        </w:rPr>
      </w:pPr>
      <w:r>
        <w:rPr>
          <w:rFonts w:hint="default" w:ascii="Times New Roman" w:hAnsi="Times New Roman" w:eastAsia="Times New Roman" w:cs="Times New Roman"/>
          <w:sz w:val="28"/>
          <w:szCs w:val="28"/>
          <w:bdr w:val="none" w:color="auto" w:sz="0" w:space="0"/>
          <w:lang w:val="en-US"/>
        </w:rPr>
        <w:t xml:space="preserve">1.精确而稳定的温度控制，环境温度～75℃, 温控精度： ±1℃。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2.黑色防腐蚀、防划铝制表面导热速度快，也便于观察载玻片上样品。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3.可快速设定需要的温度，并有LED温度时时显示。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4.平滑的表面便于快速清洁。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5.容积： ≥1.9L</w:t>
      </w:r>
      <w:r>
        <w:rPr>
          <w:rFonts w:hint="default" w:ascii="Times New Roman" w:hAnsi="Times New Roman" w:eastAsia="Times New Roman" w:cs="Times New Roman"/>
          <w:vanish/>
          <w:sz w:val="28"/>
          <w:szCs w:val="28"/>
          <w:bdr w:val="none" w:color="auto" w:sz="0" w:space="0"/>
          <w:lang w:val="en-US"/>
        </w:rPr>
        <w:object>
          <v:shape id="_x0000_i1026" o:spt="201" type="#_x0000_t201" style="height:18pt;width:72pt;" o:ole="t" filled="f" o:preferrelative="t" stroked="f" coordsize="21600,21600">
            <v:path/>
            <v:fill on="f" focussize="0,0"/>
            <v:stroke on="f"/>
            <v:imagedata r:id="rId5" o:title=""/>
            <o:lock v:ext="edit" aspectratio="t"/>
            <w10:wrap type="none"/>
            <w10:anchorlock/>
          </v:shape>
          <w:control r:id="rId4" w:name="Control 2" w:shapeid="_x0000_i1026"/>
        </w:object>
      </w:r>
    </w:p>
    <w:p>
      <w:pPr>
        <w:rPr>
          <w:rFonts w:hint="eastAsia"/>
          <w:sz w:val="28"/>
          <w:szCs w:val="28"/>
          <w:lang w:eastAsia="zh-CN"/>
        </w:rPr>
      </w:pPr>
    </w:p>
    <w:p>
      <w:pPr>
        <w:rPr>
          <w:rFonts w:hint="eastAsia"/>
          <w:b/>
          <w:bCs/>
          <w:sz w:val="28"/>
          <w:szCs w:val="28"/>
          <w:lang w:eastAsia="zh-CN"/>
        </w:rPr>
      </w:pPr>
      <w:r>
        <w:rPr>
          <w:rFonts w:hint="eastAsia"/>
          <w:b/>
          <w:bCs/>
          <w:sz w:val="28"/>
          <w:szCs w:val="28"/>
          <w:lang w:eastAsia="zh-CN"/>
        </w:rPr>
        <w:t>多功能离心机：</w:t>
      </w:r>
    </w:p>
    <w:p>
      <w:pPr>
        <w:pStyle w:val="2"/>
        <w:keepNext w:val="0"/>
        <w:keepLines w:val="0"/>
        <w:widowControl/>
        <w:suppressLineNumbers w:val="0"/>
        <w:spacing w:before="0" w:beforeAutospacing="0" w:after="0" w:afterAutospacing="0"/>
        <w:ind w:left="0" w:right="0"/>
        <w:rPr>
          <w:sz w:val="28"/>
          <w:szCs w:val="28"/>
        </w:rPr>
      </w:pPr>
      <w:r>
        <w:rPr>
          <w:rFonts w:hint="default" w:ascii="Times New Roman" w:hAnsi="Times New Roman" w:eastAsia="Times New Roman" w:cs="Times New Roman"/>
          <w:sz w:val="28"/>
          <w:szCs w:val="28"/>
          <w:bdr w:val="none" w:color="auto" w:sz="0" w:space="0"/>
          <w:lang w:val="en-US"/>
        </w:rPr>
        <w:t xml:space="preserve">1.最高转速：5000r/min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2.最大相对离心力：4390×g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3.最大容量:200ml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4.定时范围：0-999min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 xml:space="preserve">5.转速精度：±20r/min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6.整机噪声：≤55dB</w:t>
      </w:r>
      <w:r>
        <w:rPr>
          <w:rFonts w:hint="default" w:ascii="Times New Roman" w:hAnsi="Times New Roman" w:eastAsia="Times New Roman" w:cs="Times New Roman"/>
          <w:vanish/>
          <w:sz w:val="28"/>
          <w:szCs w:val="28"/>
          <w:bdr w:val="none" w:color="auto" w:sz="0" w:space="0"/>
          <w:lang w:val="en-US"/>
        </w:rPr>
        <w:object>
          <v:shape id="_x0000_i1027" o:spt="201" type="#_x0000_t201" style="height:18pt;width:72pt;" o:ole="t" filled="f" o:preferrelative="t" stroked="f" coordsize="21600,21600">
            <v:path/>
            <v:fill on="f" focussize="0,0"/>
            <v:stroke on="f"/>
            <v:imagedata r:id="rId7" o:title=""/>
            <o:lock v:ext="edit" aspectratio="t"/>
            <w10:wrap type="none"/>
            <w10:anchorlock/>
          </v:shape>
          <w:control r:id="rId6" w:name="Control 3" w:shapeid="_x0000_i1027"/>
        </w:object>
      </w:r>
    </w:p>
    <w:p>
      <w:pPr>
        <w:rPr>
          <w:rFonts w:hint="eastAsia"/>
          <w:sz w:val="28"/>
          <w:szCs w:val="28"/>
          <w:lang w:eastAsia="zh-CN"/>
        </w:rPr>
      </w:pPr>
    </w:p>
    <w:p>
      <w:pPr>
        <w:rPr>
          <w:rFonts w:hint="eastAsia"/>
          <w:b/>
          <w:bCs/>
          <w:sz w:val="28"/>
          <w:szCs w:val="28"/>
          <w:lang w:eastAsia="zh-CN"/>
        </w:rPr>
      </w:pPr>
      <w:r>
        <w:rPr>
          <w:rFonts w:hint="eastAsia"/>
          <w:b/>
          <w:bCs/>
          <w:sz w:val="28"/>
          <w:szCs w:val="28"/>
          <w:lang w:eastAsia="zh-CN"/>
        </w:rPr>
        <w:t>微量天平：</w:t>
      </w:r>
    </w:p>
    <w:p>
      <w:pPr>
        <w:pStyle w:val="2"/>
        <w:keepNext w:val="0"/>
        <w:keepLines w:val="0"/>
        <w:widowControl/>
        <w:suppressLineNumbers w:val="0"/>
        <w:spacing w:before="0" w:beforeAutospacing="0" w:after="0" w:afterAutospacing="0"/>
        <w:ind w:left="0" w:right="0"/>
        <w:rPr>
          <w:sz w:val="28"/>
          <w:szCs w:val="28"/>
        </w:rPr>
      </w:pPr>
      <w:r>
        <w:rPr>
          <w:rFonts w:hint="default" w:ascii="Times New Roman" w:hAnsi="Times New Roman" w:eastAsia="Times New Roman" w:cs="Times New Roman"/>
          <w:sz w:val="28"/>
          <w:szCs w:val="28"/>
          <w:bdr w:val="none" w:color="auto" w:sz="0" w:space="0"/>
          <w:lang w:val="en-US"/>
        </w:rPr>
        <w:t xml:space="preserve">1.最大称量值：≥80g </w:t>
      </w:r>
      <w:r>
        <w:rPr>
          <w:rFonts w:hint="default" w:ascii="Times New Roman" w:hAnsi="Times New Roman" w:eastAsia="Times New Roman" w:cs="Times New Roman"/>
          <w:sz w:val="28"/>
          <w:szCs w:val="28"/>
          <w:bdr w:val="none" w:color="auto" w:sz="0" w:space="0"/>
          <w:lang w:val="en-US"/>
        </w:rPr>
        <w:br w:type="textWrapping"/>
      </w:r>
      <w:r>
        <w:rPr>
          <w:rFonts w:hint="default" w:ascii="Times New Roman" w:hAnsi="Times New Roman" w:eastAsia="Times New Roman" w:cs="Times New Roman"/>
          <w:sz w:val="28"/>
          <w:szCs w:val="28"/>
          <w:bdr w:val="none" w:color="auto" w:sz="0" w:space="0"/>
          <w:lang w:val="en-US"/>
        </w:rPr>
        <w:t>2.可读性：≤0.1mg</w:t>
      </w:r>
      <w:r>
        <w:rPr>
          <w:rFonts w:hint="default" w:ascii="Times New Roman" w:hAnsi="Times New Roman" w:eastAsia="Times New Roman" w:cs="Times New Roman"/>
          <w:vanish/>
          <w:sz w:val="28"/>
          <w:szCs w:val="28"/>
          <w:bdr w:val="none" w:color="auto" w:sz="0" w:space="0"/>
          <w:lang w:val="en-US"/>
        </w:rPr>
        <w:object>
          <v:shape id="_x0000_i1028" o:spt="201" type="#_x0000_t201" style="height:18pt;width:72pt;" o:ole="t" filled="f" o:preferrelative="t" stroked="f" coordsize="21600,21600">
            <v:path/>
            <v:fill on="f" focussize="0,0"/>
            <v:stroke on="f"/>
            <v:imagedata r:id="rId9" o:title=""/>
            <o:lock v:ext="edit" aspectratio="t"/>
            <w10:wrap type="none"/>
            <w10:anchorlock/>
          </v:shape>
          <w:control r:id="rId8" w:name="Control 4" w:shapeid="_x0000_i1028"/>
        </w:object>
      </w:r>
    </w:p>
    <w:p>
      <w:pPr>
        <w:rPr>
          <w:rFonts w:hint="eastAsia"/>
          <w:sz w:val="28"/>
          <w:szCs w:val="28"/>
          <w:lang w:eastAsia="zh-CN"/>
        </w:rPr>
      </w:pPr>
    </w:p>
    <w:p>
      <w:pPr>
        <w:rPr>
          <w:rFonts w:hint="eastAsia"/>
          <w:b/>
          <w:bCs/>
          <w:sz w:val="28"/>
          <w:szCs w:val="28"/>
          <w:lang w:eastAsia="zh-CN"/>
        </w:rPr>
      </w:pPr>
      <w:r>
        <w:rPr>
          <w:rFonts w:hint="eastAsia"/>
          <w:b/>
          <w:bCs/>
          <w:sz w:val="28"/>
          <w:szCs w:val="28"/>
          <w:lang w:eastAsia="zh-CN"/>
        </w:rPr>
        <w:t>标准光源：</w:t>
      </w:r>
    </w:p>
    <w:p>
      <w:pPr>
        <w:pStyle w:val="2"/>
        <w:keepNext w:val="0"/>
        <w:keepLines w:val="0"/>
        <w:widowControl/>
        <w:suppressLineNumbers w:val="0"/>
        <w:spacing w:before="0" w:beforeAutospacing="0" w:after="0" w:afterAutospacing="0"/>
        <w:ind w:left="0" w:right="0"/>
        <w:rPr>
          <w:sz w:val="28"/>
          <w:szCs w:val="28"/>
        </w:rPr>
      </w:pPr>
      <w:r>
        <w:rPr>
          <w:rFonts w:hint="default" w:ascii="Times New Roman" w:hAnsi="Times New Roman" w:eastAsia="Times New Roman" w:cs="Times New Roman"/>
          <w:sz w:val="28"/>
          <w:szCs w:val="28"/>
          <w:bdr w:val="none" w:color="auto" w:sz="0" w:space="0"/>
          <w:lang w:val="en-US"/>
        </w:rPr>
        <w:t>符合CIE标准的D65及D55光源（色温6500 K及5500 K）各一个。要求光强在1080 lx到1340 lx之间，且光源可以按照指定位置及角度进行放置。</w:t>
      </w:r>
      <w:r>
        <w:rPr>
          <w:rFonts w:hint="default" w:ascii="Times New Roman" w:hAnsi="Times New Roman" w:eastAsia="Times New Roman" w:cs="Times New Roman"/>
          <w:vanish/>
          <w:sz w:val="28"/>
          <w:szCs w:val="28"/>
          <w:bdr w:val="none" w:color="auto" w:sz="0" w:space="0"/>
          <w:lang w:val="en-US"/>
        </w:rPr>
        <w:object>
          <v:shape id="_x0000_i1029" o:spt="201" type="#_x0000_t201" style="height:18pt;width:72pt;" o:ole="t" filled="f" o:preferrelative="t" stroked="f" coordsize="21600,21600">
            <v:path/>
            <v:fill on="f" focussize="0,0"/>
            <v:stroke on="f"/>
            <v:imagedata r:id="rId11" o:title=""/>
            <o:lock v:ext="edit" aspectratio="t"/>
            <w10:wrap type="none"/>
            <w10:anchorlock/>
          </v:shape>
          <w:control r:id="rId10" w:name="Control 5" w:shapeid="_x0000_i1029"/>
        </w:objec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157C0"/>
    <w:rsid w:val="0D21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color w:val="0066CC"/>
      <w:u w:val="none"/>
    </w:rPr>
  </w:style>
  <w:style w:type="character" w:styleId="6">
    <w:name w:val="Hyperlink"/>
    <w:basedOn w:val="4"/>
    <w:uiPriority w:val="0"/>
    <w:rPr>
      <w:color w:val="0066CC"/>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3.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activeX/activeX2.xml><?xml version="1.0" encoding="utf-8"?>
<ax:ocx xmlns:ax="http://schemas.microsoft.com/office/2006/activeX" xmlns:r="http://schemas.openxmlformats.org/officeDocument/2006/relationships" ax:classid="{5512D11C-5CC6-11CF-8D67-00AA00BDCE1D}" r:id="rId1" ax:persistence="persistStorage"/>
</file>

<file path=word/activeX/activeX3.xml><?xml version="1.0" encoding="utf-8"?>
<ax:ocx xmlns:ax="http://schemas.microsoft.com/office/2006/activeX" xmlns:r="http://schemas.openxmlformats.org/officeDocument/2006/relationships" ax:classid="{5512D11C-5CC6-11CF-8D67-00AA00BDCE1D}" r:id="rId1" ax:persistence="persistStorage"/>
</file>

<file path=word/activeX/activeX4.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2021-07-14T02:05:00Z</dcterms:created>
  <dc:creator>骆驼</dc:creator>
  <cp:lastModifiedBy>骆驼</cp:lastModifiedBy>
  <dcterms:modified xsi:type="dcterms:W3CDTF">2021-07-14T02:32:34Z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5327C1B8E1D242B5B940444BE7A016F5</vt:lpwstr>
  </property>
</Properties>
</file>