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一、服务范围和人员数量安排</w:t>
      </w:r>
    </w:p>
    <w:tbl>
      <w:tblPr>
        <w:tblStyle w:val="3"/>
        <w:tblW w:w="5235" w:type="pct"/>
        <w:tblInd w:w="-3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5"/>
        <w:gridCol w:w="25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</w:rPr>
              <w:t>口腔医院保洁人员班次安排表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5D6" w:themeFill="accent2" w:themeFillTint="3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</w:rPr>
              <w:t>仁德门诊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  <w:t>部 合计9人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功能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最少人员班次安排数量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门诊部一楼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门诊部二楼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门诊部外围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重点实验室（含学院实验室、办公室）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供应室（仁德路）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后勤管理人员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仁德路服务中心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5D6" w:themeFill="accent2" w:themeFillTint="3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连江门诊部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合计1人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5D6" w:themeFill="accent2" w:themeFillTint="3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  <w:t>院本部 合计36人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功能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最少人员班次安排数量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综合急诊科、外围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大厅、收费处、药房、放射科、电梯、一楼双侧楼梯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牙周科、洁牙室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牙体牙髓二、牙体三、二楼走廊一半、西侧楼梯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牙体牙髓一、儿童牙科、二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走廊一半、东侧楼梯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修复科一、二、技工室保洁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种植二、修复三诊室、三楼走廊、楼梯保洁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种植科、四楼走廊楼梯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颌面外科门诊、八楼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会议室等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正畸科、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eastAsia="zh-CN"/>
              </w:rPr>
              <w:t>四楼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技工室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颌面外科病房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特诊科、六楼外科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七楼（会议室、图书馆、手术室、病理科、医教科、护理部、检验科、六楼到八楼梯两侧楼梯、七楼走廊）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行政办公（宿舍区）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卫生间（一到六楼）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专项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医疗垃圾专人专运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种植室、六楼走廊、楼梯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管理员+陪检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生活垃圾外运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花工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eastAsia="zh-CN"/>
              </w:rPr>
              <w:t>（负责全院绿化养护）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后勤管理人员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放射科取号员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供应室（本部）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5D6" w:themeFill="accent2" w:themeFillTint="3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新大楼 合计3人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功能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</w:rPr>
              <w:t>最少人员班次安排数量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新门诊大楼第6层、第1层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新门诊大楼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地下室（一层和二层）、外围、8楼屋面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新门诊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大楼1-6卫生间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14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FCECE" w:themeFill="background2" w:themeFillShade="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49人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b/>
                <w:color w:val="auto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上表中后勤管理人员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等5人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该5人根据岗位设置需求实施动态合同管理，据实结算。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5D6" w:themeFill="accent2" w:themeFillTint="3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新增岗位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合计7.5人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1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最少人员班次安排数量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仁德路门诊三楼</w:t>
            </w:r>
          </w:p>
        </w:tc>
        <w:tc>
          <w:tcPr>
            <w:tcW w:w="1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医疗垃圾专人专运</w:t>
            </w:r>
            <w:bookmarkStart w:id="0" w:name="_GoBack"/>
            <w:bookmarkEnd w:id="0"/>
          </w:p>
        </w:tc>
        <w:tc>
          <w:tcPr>
            <w:tcW w:w="1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新大楼专项</w:t>
            </w:r>
          </w:p>
        </w:tc>
        <w:tc>
          <w:tcPr>
            <w:tcW w:w="1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新大楼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2楼</w:t>
            </w:r>
          </w:p>
        </w:tc>
        <w:tc>
          <w:tcPr>
            <w:tcW w:w="1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新大楼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3楼</w:t>
            </w:r>
          </w:p>
        </w:tc>
        <w:tc>
          <w:tcPr>
            <w:tcW w:w="1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供应室</w:t>
            </w:r>
          </w:p>
        </w:tc>
        <w:tc>
          <w:tcPr>
            <w:tcW w:w="1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注：以上新增岗位需根据医院相关科室陆续投入使用情况，以及物业公司实际到岗服务人数、到岗服务时间等结算相应服务费用。</w:t>
            </w:r>
          </w:p>
        </w:tc>
      </w:tr>
    </w:tbl>
    <w:p/>
    <w:p/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-180" w:right="-180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服务期限：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2年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-180" w:right="-18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提交材料至少包含</w:t>
      </w:r>
      <w:r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-180" w:rightChars="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  <w:t>1.报价及配置人员清单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-180" w:rightChars="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  <w:t>2.岗位职责及工作要求等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-180" w:rightChars="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  <w:t>3.公司的相关资质材料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-180" w:rightChars="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  <w:t>4.服务承诺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-180" w:rightChars="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  <w:t>5.承诺函（承诺所提供的材料真实有效否则一切后果自负）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-180" w:rightChars="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  <w:t>7.请胶装密封一式6份。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-180" w:rightChars="0"/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32"/>
          <w:lang w:val="en-US" w:eastAsia="zh-CN"/>
        </w:rPr>
        <w:t>备注：以上文件清单均需加盖公章</w:t>
      </w:r>
    </w:p>
    <w:sectPr>
      <w:pgSz w:w="11906" w:h="16838"/>
      <w:pgMar w:top="1383" w:right="1800" w:bottom="98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EAE1"/>
    <w:multiLevelType w:val="singleLevel"/>
    <w:tmpl w:val="7DC9E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53E98"/>
    <w:rsid w:val="05DA083C"/>
    <w:rsid w:val="1D453E98"/>
    <w:rsid w:val="39790E21"/>
    <w:rsid w:val="48AE16DC"/>
    <w:rsid w:val="4B6E487D"/>
    <w:rsid w:val="4BE80AA9"/>
    <w:rsid w:val="5A77548B"/>
    <w:rsid w:val="6308457A"/>
    <w:rsid w:val="6F206797"/>
    <w:rsid w:val="7635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0" w:after="15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2021-03-26T02:50:00Z</dcterms:created>
  <dc:creator>叫我-媛子</dc:creator>
  <cp:lastModifiedBy>骆驼</cp:lastModifiedBy>
  <dcterms:modified xsi:type="dcterms:W3CDTF">2021-04-08T08:25:15Z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5B7989B0560344899765E5425346AE54</vt:lpwstr>
  </property>
</Properties>
</file>