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365" w:rsidRDefault="00204365">
      <w:pPr>
        <w:framePr w:wrap="auto"/>
        <w:spacing w:line="288" w:lineRule="auto"/>
        <w:jc w:val="center"/>
        <w:rPr>
          <w:rFonts w:ascii="微软雅黑" w:eastAsia="微软雅黑" w:hAnsi="微软雅黑" w:cs="微软雅黑"/>
          <w:sz w:val="32"/>
          <w:szCs w:val="32"/>
          <w:lang w:val="zh-TW" w:eastAsia="zh-TW"/>
        </w:rPr>
      </w:pPr>
      <w:r>
        <w:rPr>
          <w:rFonts w:ascii="微软雅黑" w:eastAsia="微软雅黑" w:hAnsi="微软雅黑" w:cs="微软雅黑" w:hint="eastAsia"/>
          <w:sz w:val="32"/>
          <w:szCs w:val="32"/>
          <w:lang w:val="zh-TW" w:eastAsia="zh-TW"/>
        </w:rPr>
        <w:t>用我细心呵护，换你灿烂笑容</w:t>
      </w:r>
    </w:p>
    <w:p w:rsidR="00204365" w:rsidRDefault="00204365">
      <w:pPr>
        <w:framePr w:wrap="auto"/>
        <w:spacing w:line="288" w:lineRule="auto"/>
        <w:rPr>
          <w:rFonts w:ascii="仿宋" w:eastAsia="仿宋" w:hAnsi="仿宋" w:cs="仿宋"/>
          <w:sz w:val="28"/>
          <w:szCs w:val="28"/>
          <w:lang w:val="zh-TW" w:eastAsia="zh-TW"/>
        </w:rPr>
      </w:pPr>
    </w:p>
    <w:p w:rsidR="00204365" w:rsidRDefault="00204365">
      <w:pPr>
        <w:framePr w:wrap="auto"/>
        <w:spacing w:line="288" w:lineRule="auto"/>
        <w:rPr>
          <w:rFonts w:ascii="仿宋" w:eastAsia="仿宋" w:hAnsi="仿宋" w:cs="仿宋"/>
          <w:sz w:val="28"/>
          <w:szCs w:val="28"/>
        </w:rPr>
      </w:pPr>
      <w:r>
        <w:rPr>
          <w:rFonts w:ascii="仿宋" w:eastAsia="仿宋" w:hAnsi="仿宋" w:cs="仿宋" w:hint="eastAsia"/>
          <w:sz w:val="28"/>
          <w:szCs w:val="28"/>
          <w:lang w:val="zh-TW" w:eastAsia="zh-TW"/>
        </w:rPr>
        <w:t>福建医科大学附属口腔医院种植一科是专门从事口腔种植及修复的科室，也是福建省口腔种植专业委员会及福建医科大学颅颌面种植研究中心挂靠单位，福建省首批临床重点专科。福建省口腔医学会会长、中华口腔种植专业委员会副主任委员陈江教授领衔，现有博士生导师及教授</w:t>
      </w:r>
      <w:r>
        <w:rPr>
          <w:rFonts w:ascii="仿宋" w:eastAsia="仿宋" w:hAnsi="仿宋" w:cs="仿宋"/>
          <w:sz w:val="28"/>
          <w:szCs w:val="28"/>
        </w:rPr>
        <w:t>1</w:t>
      </w:r>
      <w:r>
        <w:rPr>
          <w:rFonts w:ascii="仿宋" w:eastAsia="仿宋" w:hAnsi="仿宋" w:cs="仿宋" w:hint="eastAsia"/>
          <w:sz w:val="28"/>
          <w:szCs w:val="28"/>
          <w:lang w:val="zh-TW" w:eastAsia="zh-TW"/>
        </w:rPr>
        <w:t>人，主任医师及副教授</w:t>
      </w:r>
      <w:r>
        <w:rPr>
          <w:rFonts w:ascii="仿宋" w:eastAsia="仿宋" w:hAnsi="仿宋" w:cs="仿宋"/>
          <w:sz w:val="28"/>
          <w:szCs w:val="28"/>
        </w:rPr>
        <w:t>2</w:t>
      </w:r>
      <w:r>
        <w:rPr>
          <w:rFonts w:ascii="仿宋" w:eastAsia="仿宋" w:hAnsi="仿宋" w:cs="仿宋" w:hint="eastAsia"/>
          <w:sz w:val="28"/>
          <w:szCs w:val="28"/>
          <w:lang w:val="zh-TW" w:eastAsia="zh-TW"/>
        </w:rPr>
        <w:t>人，副主任医师</w:t>
      </w:r>
      <w:r>
        <w:rPr>
          <w:rFonts w:ascii="仿宋" w:eastAsia="仿宋" w:hAnsi="仿宋" w:cs="仿宋"/>
          <w:sz w:val="28"/>
          <w:szCs w:val="28"/>
        </w:rPr>
        <w:t>2</w:t>
      </w:r>
      <w:r>
        <w:rPr>
          <w:rFonts w:ascii="仿宋" w:eastAsia="仿宋" w:hAnsi="仿宋" w:cs="仿宋" w:hint="eastAsia"/>
          <w:sz w:val="28"/>
          <w:szCs w:val="28"/>
          <w:lang w:val="zh-TW" w:eastAsia="zh-TW"/>
        </w:rPr>
        <w:t>人，主治医师</w:t>
      </w:r>
      <w:r>
        <w:rPr>
          <w:rFonts w:ascii="仿宋" w:eastAsia="仿宋" w:hAnsi="仿宋" w:cs="仿宋"/>
          <w:sz w:val="28"/>
          <w:szCs w:val="28"/>
        </w:rPr>
        <w:t>5</w:t>
      </w:r>
      <w:r>
        <w:rPr>
          <w:rFonts w:ascii="仿宋" w:eastAsia="仿宋" w:hAnsi="仿宋" w:cs="仿宋" w:hint="eastAsia"/>
          <w:sz w:val="28"/>
          <w:szCs w:val="28"/>
          <w:lang w:val="zh-TW" w:eastAsia="zh-TW"/>
        </w:rPr>
        <w:t>人，住院医师</w:t>
      </w:r>
      <w:r>
        <w:rPr>
          <w:rFonts w:ascii="仿宋" w:eastAsia="仿宋" w:hAnsi="仿宋" w:cs="仿宋"/>
          <w:sz w:val="28"/>
          <w:szCs w:val="28"/>
        </w:rPr>
        <w:t>5</w:t>
      </w:r>
      <w:r>
        <w:rPr>
          <w:rFonts w:ascii="仿宋" w:eastAsia="仿宋" w:hAnsi="仿宋" w:cs="仿宋" w:hint="eastAsia"/>
          <w:sz w:val="28"/>
          <w:szCs w:val="28"/>
          <w:lang w:val="zh-TW" w:eastAsia="zh-TW"/>
        </w:rPr>
        <w:t>人，其中博士</w:t>
      </w:r>
      <w:r>
        <w:rPr>
          <w:rFonts w:ascii="仿宋" w:eastAsia="仿宋" w:hAnsi="仿宋" w:cs="仿宋"/>
          <w:sz w:val="28"/>
          <w:szCs w:val="28"/>
        </w:rPr>
        <w:t>3</w:t>
      </w:r>
      <w:r>
        <w:rPr>
          <w:rFonts w:ascii="仿宋" w:eastAsia="仿宋" w:hAnsi="仿宋" w:cs="仿宋" w:hint="eastAsia"/>
          <w:sz w:val="28"/>
          <w:szCs w:val="28"/>
          <w:lang w:val="zh-TW" w:eastAsia="zh-TW"/>
        </w:rPr>
        <w:t>人，硕士</w:t>
      </w:r>
      <w:r>
        <w:rPr>
          <w:rFonts w:ascii="仿宋" w:eastAsia="仿宋" w:hAnsi="仿宋" w:cs="仿宋"/>
          <w:sz w:val="28"/>
          <w:szCs w:val="28"/>
        </w:rPr>
        <w:t>12</w:t>
      </w:r>
      <w:r>
        <w:rPr>
          <w:rFonts w:ascii="仿宋" w:eastAsia="仿宋" w:hAnsi="仿宋" w:cs="仿宋" w:hint="eastAsia"/>
          <w:sz w:val="28"/>
          <w:szCs w:val="28"/>
          <w:lang w:val="zh-TW" w:eastAsia="zh-TW"/>
        </w:rPr>
        <w:t>人。护士</w:t>
      </w:r>
      <w:r>
        <w:rPr>
          <w:rFonts w:ascii="仿宋" w:eastAsia="仿宋" w:hAnsi="仿宋" w:cs="仿宋"/>
          <w:sz w:val="28"/>
          <w:szCs w:val="28"/>
        </w:rPr>
        <w:t>8</w:t>
      </w:r>
      <w:r>
        <w:rPr>
          <w:rFonts w:ascii="仿宋" w:eastAsia="仿宋" w:hAnsi="仿宋" w:cs="仿宋" w:hint="eastAsia"/>
          <w:sz w:val="28"/>
          <w:szCs w:val="28"/>
          <w:lang w:val="zh-TW" w:eastAsia="zh-TW"/>
        </w:rPr>
        <w:t>人，主管护士</w:t>
      </w:r>
      <w:r>
        <w:rPr>
          <w:rFonts w:ascii="仿宋" w:eastAsia="仿宋" w:hAnsi="仿宋" w:cs="仿宋"/>
          <w:sz w:val="28"/>
          <w:szCs w:val="28"/>
        </w:rPr>
        <w:t>1</w:t>
      </w:r>
      <w:r>
        <w:rPr>
          <w:rFonts w:ascii="仿宋" w:eastAsia="仿宋" w:hAnsi="仿宋" w:cs="仿宋" w:hint="eastAsia"/>
          <w:sz w:val="28"/>
          <w:szCs w:val="28"/>
          <w:lang w:val="zh-TW" w:eastAsia="zh-TW"/>
        </w:rPr>
        <w:t>人，护士</w:t>
      </w:r>
      <w:r>
        <w:rPr>
          <w:rFonts w:ascii="仿宋" w:eastAsia="仿宋" w:hAnsi="仿宋" w:cs="仿宋"/>
          <w:sz w:val="28"/>
          <w:szCs w:val="28"/>
        </w:rPr>
        <w:t>7</w:t>
      </w:r>
      <w:r>
        <w:rPr>
          <w:rFonts w:ascii="仿宋" w:eastAsia="仿宋" w:hAnsi="仿宋" w:cs="仿宋" w:hint="eastAsia"/>
          <w:sz w:val="28"/>
          <w:szCs w:val="28"/>
          <w:lang w:val="zh-TW" w:eastAsia="zh-TW"/>
        </w:rPr>
        <w:t>人，均有大专及本科学历。科室配有综合治疗椅</w:t>
      </w:r>
      <w:r>
        <w:rPr>
          <w:rFonts w:ascii="仿宋" w:eastAsia="仿宋" w:hAnsi="仿宋" w:cs="仿宋"/>
          <w:sz w:val="28"/>
          <w:szCs w:val="28"/>
        </w:rPr>
        <w:t>12</w:t>
      </w:r>
      <w:r>
        <w:rPr>
          <w:rFonts w:ascii="仿宋" w:eastAsia="仿宋" w:hAnsi="仿宋" w:cs="仿宋" w:hint="eastAsia"/>
          <w:sz w:val="28"/>
          <w:szCs w:val="28"/>
          <w:lang w:val="zh-TW" w:eastAsia="zh-TW"/>
        </w:rPr>
        <w:t>台，配备多套口腔种植系统，以及如超声骨刀、自体牙生成自体骨粉机、浓缩生长因子离心机等先进的种植设备。</w:t>
      </w:r>
    </w:p>
    <w:p w:rsidR="00204365" w:rsidRDefault="00204365">
      <w:pPr>
        <w:framePr w:wrap="auto"/>
        <w:spacing w:line="288" w:lineRule="auto"/>
        <w:rPr>
          <w:rFonts w:ascii="仿宋" w:eastAsia="仿宋" w:hAnsi="仿宋" w:cs="仿宋"/>
          <w:sz w:val="28"/>
          <w:szCs w:val="28"/>
        </w:rPr>
      </w:pPr>
    </w:p>
    <w:p w:rsidR="00204365" w:rsidRDefault="00204365">
      <w:pPr>
        <w:framePr w:wrap="auto"/>
        <w:spacing w:line="288" w:lineRule="auto"/>
        <w:rPr>
          <w:rFonts w:ascii="仿宋" w:eastAsia="仿宋" w:hAnsi="仿宋" w:cs="仿宋"/>
          <w:b/>
          <w:bCs/>
          <w:sz w:val="28"/>
          <w:szCs w:val="28"/>
        </w:rPr>
      </w:pPr>
      <w:r>
        <w:rPr>
          <w:rFonts w:ascii="仿宋" w:eastAsia="仿宋" w:hAnsi="仿宋" w:cs="仿宋"/>
          <w:b/>
          <w:bCs/>
          <w:sz w:val="28"/>
          <w:szCs w:val="28"/>
        </w:rPr>
        <w:t> </w:t>
      </w:r>
      <w:r>
        <w:rPr>
          <w:rFonts w:ascii="仿宋" w:eastAsia="仿宋" w:hAnsi="仿宋" w:cs="仿宋" w:hint="eastAsia"/>
          <w:b/>
          <w:bCs/>
          <w:sz w:val="28"/>
          <w:szCs w:val="28"/>
          <w:u w:color="FF0000"/>
          <w:lang w:val="zh-CN"/>
        </w:rPr>
        <w:t>科学研究</w:t>
      </w:r>
      <w:r>
        <w:rPr>
          <w:rFonts w:ascii="仿宋" w:eastAsia="仿宋" w:hAnsi="仿宋" w:cs="仿宋" w:hint="eastAsia"/>
          <w:b/>
          <w:bCs/>
          <w:sz w:val="28"/>
          <w:szCs w:val="28"/>
          <w:lang w:val="zh-CN"/>
        </w:rPr>
        <w:t>是我们的方向</w:t>
      </w:r>
    </w:p>
    <w:p w:rsidR="00204365" w:rsidRDefault="00204365">
      <w:pPr>
        <w:framePr w:wrap="auto"/>
        <w:spacing w:line="288" w:lineRule="auto"/>
        <w:rPr>
          <w:rFonts w:ascii="仿宋" w:eastAsia="仿宋" w:hAnsi="仿宋" w:cs="仿宋"/>
          <w:sz w:val="28"/>
          <w:szCs w:val="28"/>
          <w:lang w:val="zh-TW" w:eastAsia="zh-TW"/>
        </w:rPr>
      </w:pPr>
      <w:r>
        <w:rPr>
          <w:rFonts w:ascii="仿宋" w:eastAsia="仿宋" w:hAnsi="仿宋" w:cs="仿宋"/>
          <w:sz w:val="28"/>
          <w:szCs w:val="28"/>
        </w:rPr>
        <w:t> </w:t>
      </w:r>
      <w:r>
        <w:rPr>
          <w:rFonts w:ascii="仿宋" w:eastAsia="仿宋" w:hAnsi="仿宋" w:cs="仿宋" w:hint="eastAsia"/>
          <w:sz w:val="28"/>
          <w:szCs w:val="28"/>
          <w:lang w:eastAsia="zh-TW"/>
        </w:rPr>
        <w:t>全体成员从上到下一直保持良好的继续学习的态势，持之以恒的专业知识，</w:t>
      </w:r>
      <w:r>
        <w:rPr>
          <w:rFonts w:ascii="仿宋" w:eastAsia="仿宋" w:hAnsi="仿宋" w:cs="仿宋" w:hint="eastAsia"/>
          <w:sz w:val="28"/>
          <w:szCs w:val="28"/>
          <w:lang w:val="zh-CN"/>
        </w:rPr>
        <w:t>了解</w:t>
      </w:r>
      <w:r>
        <w:rPr>
          <w:rFonts w:ascii="仿宋" w:eastAsia="仿宋" w:hAnsi="仿宋" w:cs="仿宋" w:hint="eastAsia"/>
          <w:sz w:val="28"/>
          <w:szCs w:val="28"/>
          <w:lang w:eastAsia="zh-TW"/>
        </w:rPr>
        <w:t>国内外最新动态</w:t>
      </w:r>
      <w:r>
        <w:rPr>
          <w:rFonts w:ascii="仿宋" w:eastAsia="仿宋" w:hAnsi="仿宋" w:cs="仿宋" w:hint="eastAsia"/>
          <w:sz w:val="28"/>
          <w:szCs w:val="28"/>
          <w:lang w:val="zh-CN"/>
        </w:rPr>
        <w:t>，</w:t>
      </w:r>
      <w:r>
        <w:rPr>
          <w:rFonts w:ascii="仿宋" w:eastAsia="仿宋" w:hAnsi="仿宋" w:cs="仿宋" w:hint="eastAsia"/>
          <w:sz w:val="28"/>
          <w:szCs w:val="28"/>
          <w:lang w:eastAsia="zh-TW"/>
        </w:rPr>
        <w:t>总结经验</w:t>
      </w:r>
      <w:r>
        <w:rPr>
          <w:rFonts w:ascii="仿宋" w:eastAsia="仿宋" w:hAnsi="仿宋" w:cs="仿宋" w:hint="eastAsia"/>
          <w:sz w:val="28"/>
          <w:szCs w:val="28"/>
          <w:lang w:val="zh-CN"/>
        </w:rPr>
        <w:t>。</w:t>
      </w:r>
      <w:r>
        <w:rPr>
          <w:rFonts w:ascii="仿宋" w:eastAsia="仿宋" w:hAnsi="仿宋" w:cs="仿宋" w:hint="eastAsia"/>
          <w:sz w:val="28"/>
          <w:szCs w:val="28"/>
          <w:lang w:eastAsia="zh-TW"/>
        </w:rPr>
        <w:t>经常在国际</w:t>
      </w:r>
      <w:r>
        <w:rPr>
          <w:rFonts w:ascii="仿宋" w:eastAsia="仿宋" w:hAnsi="仿宋" w:cs="仿宋" w:hint="eastAsia"/>
          <w:sz w:val="28"/>
          <w:szCs w:val="28"/>
          <w:lang w:val="zh-CN"/>
        </w:rPr>
        <w:t>国内</w:t>
      </w:r>
      <w:r>
        <w:rPr>
          <w:rFonts w:ascii="仿宋" w:eastAsia="仿宋" w:hAnsi="仿宋" w:cs="仿宋" w:hint="eastAsia"/>
          <w:sz w:val="28"/>
          <w:szCs w:val="28"/>
          <w:lang w:eastAsia="zh-TW"/>
        </w:rPr>
        <w:t>和省内大会上进行学术报告</w:t>
      </w:r>
      <w:r>
        <w:rPr>
          <w:rFonts w:ascii="仿宋" w:eastAsia="仿宋" w:hAnsi="仿宋" w:cs="仿宋" w:hint="eastAsia"/>
          <w:sz w:val="28"/>
          <w:szCs w:val="28"/>
          <w:lang w:val="zh-CN"/>
        </w:rPr>
        <w:t>。</w:t>
      </w:r>
      <w:r>
        <w:rPr>
          <w:rFonts w:ascii="仿宋" w:eastAsia="仿宋" w:hAnsi="仿宋" w:cs="仿宋" w:hint="eastAsia"/>
          <w:sz w:val="28"/>
          <w:szCs w:val="28"/>
          <w:lang w:val="zh-TW" w:eastAsia="zh-TW"/>
        </w:rPr>
        <w:t>种植科进行多项基础及临床研究。研究方向包括：种植体颈圈微沟槽纳米涂层的设计、微创外科对种植体周围组织愈合的影响以及数字化技术在种植外科中应用等。课题组获得国家级、省厅级及校级等多项科研基金支持，并在国内外学术期刊上发表数十篇学术论文，近五年</w:t>
      </w:r>
      <w:r>
        <w:rPr>
          <w:rFonts w:ascii="仿宋" w:eastAsia="仿宋" w:hAnsi="仿宋" w:cs="仿宋"/>
          <w:sz w:val="28"/>
          <w:szCs w:val="28"/>
          <w:lang w:eastAsia="zh-TW"/>
        </w:rPr>
        <w:t>10</w:t>
      </w:r>
      <w:r>
        <w:rPr>
          <w:rFonts w:ascii="仿宋" w:eastAsia="仿宋" w:hAnsi="仿宋" w:cs="仿宋" w:hint="eastAsia"/>
          <w:sz w:val="28"/>
          <w:szCs w:val="28"/>
          <w:lang w:val="zh-TW" w:eastAsia="zh-TW"/>
        </w:rPr>
        <w:t>余篇</w:t>
      </w:r>
      <w:r>
        <w:rPr>
          <w:rFonts w:ascii="仿宋" w:eastAsia="仿宋" w:hAnsi="仿宋" w:cs="仿宋"/>
          <w:sz w:val="28"/>
          <w:szCs w:val="28"/>
          <w:lang w:eastAsia="zh-TW"/>
        </w:rPr>
        <w:t>SCI</w:t>
      </w:r>
      <w:r>
        <w:rPr>
          <w:rFonts w:ascii="仿宋" w:eastAsia="仿宋" w:hAnsi="仿宋" w:cs="仿宋" w:hint="eastAsia"/>
          <w:sz w:val="28"/>
          <w:szCs w:val="28"/>
          <w:lang w:val="zh-TW" w:eastAsia="zh-TW"/>
        </w:rPr>
        <w:t>收录，先后获得福建省科技进步二等奖，福建省医学技术进步奖三等奖两次等，国家专利多项等，同时还参编国家级口腔种植学教材多部。</w:t>
      </w:r>
    </w:p>
    <w:p w:rsidR="00204365" w:rsidRDefault="00204365">
      <w:pPr>
        <w:framePr w:wrap="auto"/>
        <w:spacing w:line="288" w:lineRule="auto"/>
        <w:rPr>
          <w:rFonts w:ascii="仿宋" w:eastAsia="仿宋" w:hAnsi="仿宋" w:cs="仿宋"/>
          <w:sz w:val="28"/>
          <w:szCs w:val="28"/>
          <w:lang w:val="zh-TW" w:eastAsia="zh-TW"/>
        </w:rPr>
      </w:pPr>
    </w:p>
    <w:p w:rsidR="00204365" w:rsidRDefault="00204365">
      <w:pPr>
        <w:framePr w:wrap="auto"/>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left"/>
        <w:outlineLvl w:val="0"/>
        <w:rPr>
          <w:rFonts w:ascii="仿宋" w:eastAsia="仿宋" w:hAnsi="仿宋" w:cs="仿宋"/>
          <w:b/>
          <w:bCs/>
          <w:kern w:val="0"/>
          <w:sz w:val="28"/>
          <w:szCs w:val="28"/>
          <w:lang w:val="zh-TW" w:eastAsia="zh-TW"/>
        </w:rPr>
      </w:pPr>
      <w:r>
        <w:rPr>
          <w:rFonts w:ascii="仿宋" w:eastAsia="仿宋" w:hAnsi="仿宋" w:cs="仿宋" w:hint="eastAsia"/>
          <w:b/>
          <w:bCs/>
          <w:kern w:val="0"/>
          <w:sz w:val="28"/>
          <w:szCs w:val="28"/>
          <w:lang w:val="zh-CN"/>
        </w:rPr>
        <w:t>人才培养是我们的目标</w:t>
      </w:r>
    </w:p>
    <w:p w:rsidR="00204365" w:rsidRDefault="00204365">
      <w:pPr>
        <w:framePr w:wrap="auto"/>
        <w:spacing w:line="288" w:lineRule="auto"/>
        <w:rPr>
          <w:rFonts w:ascii="仿宋" w:eastAsia="仿宋" w:hAnsi="仿宋" w:cs="仿宋"/>
          <w:sz w:val="28"/>
          <w:szCs w:val="28"/>
          <w:lang w:val="zh-TW" w:eastAsia="zh-TW"/>
        </w:rPr>
      </w:pPr>
      <w:r>
        <w:rPr>
          <w:rFonts w:ascii="仿宋" w:eastAsia="仿宋" w:hAnsi="仿宋" w:cs="仿宋"/>
          <w:sz w:val="28"/>
          <w:szCs w:val="28"/>
          <w:lang w:val="zh-CN"/>
        </w:rPr>
        <w:t xml:space="preserve">    </w:t>
      </w:r>
      <w:r>
        <w:rPr>
          <w:rFonts w:ascii="仿宋" w:eastAsia="仿宋" w:hAnsi="仿宋" w:cs="仿宋" w:hint="eastAsia"/>
          <w:sz w:val="28"/>
          <w:szCs w:val="28"/>
          <w:lang w:val="zh-CN"/>
        </w:rPr>
        <w:t>根据学习型科室的目标和要求，加强职工队伍建设。一方面，加强职工职业道德教育。除定期组织进行医德医风、法制教育、医疗安全等有关知识的学习外，还结合新形势、新情况进行专题学习。积极鼓励、支持在职人员再学习、再深造，每年有计划地安排相关人员到上级医院进修。卫生下乡服务，在职攻读博士，形成全员参与学习、终身学习的氛围。充分发挥区域性的龙头，利用现有的医疗卫生资源，在技术、设备等方面对下级医院进行扶持，实行资源共享。</w:t>
      </w:r>
    </w:p>
    <w:p w:rsidR="00204365" w:rsidRDefault="00204365">
      <w:pPr>
        <w:framePr w:wrap="auto"/>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left"/>
        <w:outlineLvl w:val="0"/>
        <w:rPr>
          <w:rFonts w:ascii="仿宋" w:eastAsia="仿宋" w:hAnsi="仿宋" w:cs="仿宋"/>
          <w:kern w:val="0"/>
          <w:sz w:val="28"/>
          <w:szCs w:val="28"/>
        </w:rPr>
      </w:pPr>
    </w:p>
    <w:p w:rsidR="00204365" w:rsidRDefault="00204365">
      <w:pPr>
        <w:framePr w:wrap="auto"/>
        <w:spacing w:line="288" w:lineRule="auto"/>
        <w:rPr>
          <w:rFonts w:ascii="仿宋" w:eastAsia="仿宋" w:hAnsi="仿宋" w:cs="仿宋"/>
          <w:b/>
          <w:bCs/>
          <w:sz w:val="28"/>
          <w:szCs w:val="28"/>
          <w:u w:color="FF0000"/>
          <w:lang w:val="zh-TW" w:eastAsia="zh-TW"/>
        </w:rPr>
      </w:pPr>
      <w:r>
        <w:rPr>
          <w:rFonts w:ascii="仿宋" w:eastAsia="仿宋" w:hAnsi="仿宋" w:cs="仿宋" w:hint="eastAsia"/>
          <w:b/>
          <w:bCs/>
          <w:sz w:val="28"/>
          <w:szCs w:val="28"/>
          <w:u w:color="FF0000"/>
          <w:lang w:val="zh-CN"/>
        </w:rPr>
        <w:t>临床</w:t>
      </w:r>
      <w:r>
        <w:rPr>
          <w:rFonts w:ascii="仿宋" w:eastAsia="仿宋" w:hAnsi="仿宋" w:cs="仿宋" w:hint="eastAsia"/>
          <w:b/>
          <w:bCs/>
          <w:sz w:val="28"/>
          <w:szCs w:val="28"/>
          <w:u w:color="393939"/>
          <w:lang w:val="zh-CN"/>
        </w:rPr>
        <w:t>诊疗是我们的责任</w:t>
      </w:r>
    </w:p>
    <w:p w:rsidR="00204365" w:rsidRDefault="00204365" w:rsidP="000279A1">
      <w:pPr>
        <w:framePr w:wrap="auto"/>
        <w:spacing w:line="288" w:lineRule="auto"/>
        <w:ind w:firstLineChars="200" w:firstLine="31680"/>
        <w:rPr>
          <w:rFonts w:ascii="仿宋" w:eastAsia="仿宋" w:hAnsi="仿宋" w:cs="仿宋"/>
          <w:sz w:val="28"/>
          <w:szCs w:val="28"/>
          <w:lang w:val="zh-CN"/>
        </w:rPr>
      </w:pPr>
      <w:r>
        <w:rPr>
          <w:rFonts w:ascii="仿宋" w:eastAsia="仿宋" w:hAnsi="仿宋" w:cs="仿宋" w:hint="eastAsia"/>
          <w:sz w:val="28"/>
          <w:szCs w:val="28"/>
          <w:lang w:val="zh-TW" w:eastAsia="zh-TW"/>
        </w:rPr>
        <w:t>以</w:t>
      </w:r>
      <w:r>
        <w:rPr>
          <w:rFonts w:ascii="仿宋" w:eastAsia="仿宋" w:hAnsi="仿宋" w:cs="仿宋" w:hint="eastAsia"/>
          <w:sz w:val="28"/>
          <w:szCs w:val="28"/>
          <w:lang w:val="zh-CN"/>
        </w:rPr>
        <w:t>患者</w:t>
      </w:r>
      <w:r>
        <w:rPr>
          <w:rFonts w:ascii="仿宋" w:eastAsia="仿宋" w:hAnsi="仿宋" w:cs="仿宋" w:hint="eastAsia"/>
          <w:sz w:val="28"/>
          <w:szCs w:val="28"/>
          <w:lang w:val="zh-TW" w:eastAsia="zh-TW"/>
        </w:rPr>
        <w:t>为中心，为</w:t>
      </w:r>
      <w:r>
        <w:rPr>
          <w:rFonts w:ascii="仿宋" w:eastAsia="仿宋" w:hAnsi="仿宋" w:cs="仿宋" w:hint="eastAsia"/>
          <w:sz w:val="28"/>
          <w:szCs w:val="28"/>
          <w:lang w:val="zh-CN"/>
        </w:rPr>
        <w:t>他们</w:t>
      </w:r>
      <w:r>
        <w:rPr>
          <w:rFonts w:ascii="仿宋" w:eastAsia="仿宋" w:hAnsi="仿宋" w:cs="仿宋" w:hint="eastAsia"/>
          <w:sz w:val="28"/>
          <w:szCs w:val="28"/>
          <w:lang w:val="zh-TW" w:eastAsia="zh-TW"/>
        </w:rPr>
        <w:t>提供优质护理服务；努力钻研业务，为病人提供高质量的医疗技术服务。科里定期进行业务学习，规范业务，有针对性的分析疑难、危重病例，认真讨论诊疗方案，总结经验，并积极为医生及护士提供进修和学术交流的机会</w:t>
      </w:r>
      <w:r>
        <w:rPr>
          <w:rFonts w:ascii="仿宋" w:eastAsia="仿宋" w:hAnsi="仿宋" w:cs="仿宋" w:hint="eastAsia"/>
          <w:sz w:val="28"/>
          <w:szCs w:val="28"/>
          <w:lang w:val="zh-CN"/>
        </w:rPr>
        <w:t>。种植</w:t>
      </w:r>
      <w:r>
        <w:rPr>
          <w:rFonts w:ascii="仿宋" w:eastAsia="仿宋" w:hAnsi="仿宋" w:cs="仿宋" w:hint="eastAsia"/>
          <w:sz w:val="28"/>
          <w:szCs w:val="28"/>
          <w:lang w:val="zh-TW" w:eastAsia="zh-TW"/>
        </w:rPr>
        <w:t>科的整体医疗及护理水平逐年提高</w:t>
      </w:r>
      <w:r>
        <w:rPr>
          <w:rFonts w:ascii="仿宋" w:eastAsia="仿宋" w:hAnsi="仿宋" w:cs="仿宋" w:hint="eastAsia"/>
          <w:sz w:val="28"/>
          <w:szCs w:val="28"/>
          <w:lang w:val="zh-CN"/>
        </w:rPr>
        <w:t>，临床技术达到国内先进水平：开展单牙或多牙缺失的种植修复、全口无牙颌的种植固定修复、重度牙周病的种植修复、各类种植覆盖义齿（</w:t>
      </w:r>
      <w:r>
        <w:rPr>
          <w:rFonts w:ascii="仿宋" w:eastAsia="仿宋" w:hAnsi="仿宋" w:cs="仿宋"/>
          <w:sz w:val="28"/>
          <w:szCs w:val="28"/>
          <w:lang w:val="zh-CN"/>
        </w:rPr>
        <w:t>Locator</w:t>
      </w:r>
      <w:r>
        <w:rPr>
          <w:rFonts w:ascii="仿宋" w:eastAsia="仿宋" w:hAnsi="仿宋" w:cs="仿宋" w:hint="eastAsia"/>
          <w:sz w:val="28"/>
          <w:szCs w:val="28"/>
          <w:lang w:val="zh-CN"/>
        </w:rPr>
        <w:t>、杆卡、球帽、套筒冠、磁性附着体等）、各类植骨技术、上颌窦底提升术，同时开展自体牙转换骨粉、即刻修复、微创拔牙及微创种植技术</w:t>
      </w:r>
      <w:r>
        <w:rPr>
          <w:rFonts w:ascii="仿宋" w:eastAsia="仿宋" w:hAnsi="仿宋" w:cs="仿宋" w:hint="eastAsia"/>
          <w:sz w:val="28"/>
          <w:szCs w:val="28"/>
          <w:lang w:val="zh-TW" w:eastAsia="zh-TW"/>
        </w:rPr>
        <w:t>。</w:t>
      </w:r>
    </w:p>
    <w:p w:rsidR="00204365" w:rsidRDefault="00204365">
      <w:pPr>
        <w:framePr w:wrap="auto"/>
        <w:spacing w:line="288" w:lineRule="auto"/>
        <w:ind w:firstLine="548"/>
        <w:rPr>
          <w:rFonts w:ascii="仿宋" w:eastAsia="仿宋" w:hAnsi="仿宋" w:cs="仿宋"/>
          <w:sz w:val="28"/>
          <w:szCs w:val="28"/>
        </w:rPr>
      </w:pPr>
    </w:p>
    <w:p w:rsidR="00204365" w:rsidRDefault="00204365">
      <w:pPr>
        <w:framePr w:wrap="auto"/>
        <w:spacing w:line="288" w:lineRule="auto"/>
        <w:rPr>
          <w:rFonts w:ascii="仿宋" w:eastAsia="仿宋" w:hAnsi="仿宋" w:cs="仿宋"/>
          <w:b/>
          <w:bCs/>
          <w:sz w:val="28"/>
          <w:szCs w:val="28"/>
          <w:u w:color="FF0000"/>
          <w:lang w:val="zh-TW" w:eastAsia="zh-TW"/>
        </w:rPr>
      </w:pPr>
      <w:r>
        <w:rPr>
          <w:rFonts w:ascii="仿宋" w:eastAsia="仿宋" w:hAnsi="仿宋" w:cs="仿宋" w:hint="eastAsia"/>
          <w:b/>
          <w:bCs/>
          <w:sz w:val="28"/>
          <w:szCs w:val="28"/>
          <w:u w:color="FF0000"/>
          <w:lang w:val="zh-TW" w:eastAsia="zh-TW"/>
        </w:rPr>
        <w:t>爱心</w:t>
      </w:r>
      <w:r>
        <w:rPr>
          <w:rFonts w:ascii="仿宋" w:eastAsia="仿宋" w:hAnsi="仿宋" w:cs="仿宋" w:hint="eastAsia"/>
          <w:b/>
          <w:bCs/>
          <w:sz w:val="28"/>
          <w:szCs w:val="28"/>
          <w:u w:color="FF0000"/>
          <w:lang w:val="zh-CN"/>
        </w:rPr>
        <w:t>公益是我们的</w:t>
      </w:r>
      <w:r>
        <w:rPr>
          <w:rFonts w:ascii="仿宋" w:eastAsia="仿宋" w:hAnsi="仿宋" w:cs="仿宋" w:hint="eastAsia"/>
          <w:b/>
          <w:bCs/>
          <w:sz w:val="28"/>
          <w:szCs w:val="28"/>
          <w:u w:color="FF0000"/>
          <w:lang w:val="zh-TW" w:eastAsia="zh-TW"/>
        </w:rPr>
        <w:t>奉献</w:t>
      </w:r>
    </w:p>
    <w:p w:rsidR="00204365" w:rsidRDefault="00204365" w:rsidP="000279A1">
      <w:pPr>
        <w:framePr w:wrap="auto"/>
        <w:spacing w:line="288" w:lineRule="auto"/>
        <w:ind w:firstLineChars="200" w:firstLine="31680"/>
        <w:rPr>
          <w:rFonts w:ascii="仿宋" w:eastAsia="仿宋" w:hAnsi="仿宋" w:cs="仿宋"/>
          <w:sz w:val="28"/>
          <w:szCs w:val="28"/>
          <w:lang w:val="zh-TW" w:eastAsia="zh-TW"/>
        </w:rPr>
      </w:pPr>
      <w:bookmarkStart w:id="0" w:name="_GoBack"/>
      <w:bookmarkEnd w:id="0"/>
      <w:r>
        <w:rPr>
          <w:rFonts w:ascii="仿宋" w:eastAsia="仿宋" w:hAnsi="仿宋" w:cs="仿宋" w:hint="eastAsia"/>
          <w:sz w:val="28"/>
          <w:szCs w:val="28"/>
          <w:lang w:val="zh-CN"/>
        </w:rPr>
        <w:t>科室获得省直级青年文明号的荣誉，长期热心公益事业，捐助指定的困难学生，进行无偿献血，义诊等等的公益活动。积极向广大群众传播医疗卫生知识，提高全民卫生保健意识。公益活动是培养我们关心公共事业热情的。参加公益劳动的光荣感，塑造自己美好的心灵。</w:t>
      </w:r>
    </w:p>
    <w:p w:rsidR="00204365" w:rsidRDefault="00204365">
      <w:pPr>
        <w:framePr w:wrap="auto"/>
        <w:spacing w:line="288" w:lineRule="auto"/>
        <w:ind w:firstLine="562"/>
        <w:rPr>
          <w:rFonts w:ascii="仿宋" w:eastAsia="仿宋" w:hAnsi="仿宋" w:cs="仿宋"/>
          <w:sz w:val="28"/>
          <w:szCs w:val="28"/>
          <w:u w:color="393939"/>
          <w:lang w:val="zh-TW" w:eastAsia="zh-TW"/>
        </w:rPr>
      </w:pPr>
    </w:p>
    <w:p w:rsidR="00204365" w:rsidRDefault="00204365">
      <w:pPr>
        <w:framePr w:wrap="auto"/>
        <w:spacing w:line="288" w:lineRule="auto"/>
        <w:rPr>
          <w:rFonts w:ascii="仿宋" w:eastAsia="仿宋" w:hAnsi="仿宋" w:cs="仿宋"/>
          <w:sz w:val="28"/>
          <w:szCs w:val="28"/>
          <w:lang w:val="zh-TW" w:eastAsia="zh-TW"/>
        </w:rPr>
      </w:pPr>
      <w:r>
        <w:rPr>
          <w:rFonts w:ascii="仿宋" w:eastAsia="仿宋" w:hAnsi="仿宋" w:cs="仿宋" w:hint="eastAsia"/>
          <w:sz w:val="28"/>
          <w:szCs w:val="28"/>
          <w:lang w:val="zh-CN"/>
        </w:rPr>
        <w:t>长期以来种植一科始终坚持“以优质的服务赢信誉，以精湛的技术图发展”为宗旨，全体医护人员在服务上，充分体现“以人为本”的服务理念。用我细心呵护，换你灿烂笑容。</w:t>
      </w:r>
    </w:p>
    <w:p w:rsidR="00204365" w:rsidRDefault="00204365">
      <w:pPr>
        <w:framePr w:wrap="auto"/>
        <w:spacing w:line="288" w:lineRule="auto"/>
        <w:rPr>
          <w:rFonts w:ascii="仿宋" w:eastAsia="仿宋" w:hAnsi="仿宋" w:cs="仿宋"/>
          <w:sz w:val="28"/>
          <w:szCs w:val="28"/>
          <w:lang w:val="zh-TW" w:eastAsia="zh-TW"/>
        </w:rPr>
      </w:pPr>
    </w:p>
    <w:p w:rsidR="00204365" w:rsidRDefault="00204365">
      <w:pPr>
        <w:pStyle w:val="a0"/>
        <w:framePr w:wrap="auto"/>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仿宋" w:eastAsia="仿宋" w:hAnsi="仿宋" w:cs="仿宋"/>
          <w:sz w:val="28"/>
          <w:szCs w:val="28"/>
        </w:rPr>
      </w:pPr>
    </w:p>
    <w:sectPr w:rsidR="00204365" w:rsidSect="00185C01">
      <w:headerReference w:type="default" r:id="rId6"/>
      <w:footerReference w:type="default" r:id="rId7"/>
      <w:pgSz w:w="11900" w:h="16840"/>
      <w:pgMar w:top="1440" w:right="1800" w:bottom="1440" w:left="180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365" w:rsidRDefault="00204365" w:rsidP="00185C01">
      <w:pPr>
        <w:framePr w:wrap="around"/>
      </w:pPr>
      <w:r>
        <w:separator/>
      </w:r>
    </w:p>
  </w:endnote>
  <w:endnote w:type="continuationSeparator" w:id="1">
    <w:p w:rsidR="00204365" w:rsidRDefault="00204365" w:rsidP="00185C01">
      <w:pPr>
        <w:framePr w:wrap="around"/>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altName w:val="????"/>
    <w:panose1 w:val="020B0604020202020204"/>
    <w:charset w:val="00"/>
    <w:family w:val="roman"/>
    <w:notTrueType/>
    <w:pitch w:val="variable"/>
    <w:sig w:usb0="00000003" w:usb1="00000000" w:usb2="00000000" w:usb3="00000000" w:csb0="00000001" w:csb1="00000000"/>
  </w:font>
  <w:font w:name="Helvetica Neue">
    <w:altName w:val="Segoe Print"/>
    <w:panose1 w:val="00000000000000000000"/>
    <w:charset w:val="00"/>
    <w:family w:val="roman"/>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65" w:rsidRDefault="00204365">
    <w:pPr>
      <w:pStyle w:val="a"/>
      <w:framePr w:wrap="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365" w:rsidRDefault="00204365" w:rsidP="00185C01">
      <w:pPr>
        <w:framePr w:wrap="around"/>
      </w:pPr>
      <w:r>
        <w:separator/>
      </w:r>
    </w:p>
  </w:footnote>
  <w:footnote w:type="continuationSeparator" w:id="1">
    <w:p w:rsidR="00204365" w:rsidRDefault="00204365" w:rsidP="00185C01">
      <w:pPr>
        <w:framePr w:wrap="around"/>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365" w:rsidRDefault="00204365">
    <w:pPr>
      <w:pStyle w:val="a"/>
      <w:framePr w:wrap="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defaultTabStop w:val="420"/>
  <w:characterSpacingControl w:val="doNotCompress"/>
  <w:noLineBreaksAfter w:lang="zh-CN" w:val="([{«‘“⦅〈《「『【〔〖〘〝︵︷︹︻︽︿﹁﹃﹇﹙﹛﹝｢"/>
  <w:noLineBreaksBefore w:lang="zh-CN" w:val=")&gt;?]}¨°·ˇˉ―‖’”…‰′″℃∶、。〃〉》」』】〕〗〞︶︺︾﹀﹄﹚﹜﹞！＂％＇），．：；？］｀｜｝～￠"/>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C01"/>
    <w:rsid w:val="000279A1"/>
    <w:rsid w:val="00185C01"/>
    <w:rsid w:val="00186801"/>
    <w:rsid w:val="00204365"/>
    <w:rsid w:val="00F23BB9"/>
    <w:rsid w:val="175A46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C01"/>
    <w:pPr>
      <w:framePr w:wrap="around" w:hAnchor="text"/>
      <w:widowControl w:val="0"/>
      <w:jc w:val="both"/>
    </w:pPr>
    <w:rPr>
      <w:rFonts w:ascii="Arial Unicode MS" w:hAnsi="Arial Unicode MS" w:cs="Arial Unicode MS"/>
      <w:color w:val="000000"/>
      <w:szCs w:val="21"/>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85C01"/>
    <w:rPr>
      <w:rFonts w:cs="Times New Roman"/>
      <w:u w:val="single"/>
    </w:rPr>
  </w:style>
  <w:style w:type="table" w:customStyle="1" w:styleId="TableNormal1">
    <w:name w:val="Table Normal1"/>
    <w:uiPriority w:val="99"/>
    <w:rsid w:val="00185C01"/>
    <w:rPr>
      <w:kern w:val="0"/>
      <w:sz w:val="20"/>
      <w:szCs w:val="20"/>
    </w:rPr>
    <w:tblPr>
      <w:tblCellMar>
        <w:top w:w="0" w:type="dxa"/>
        <w:left w:w="0" w:type="dxa"/>
        <w:bottom w:w="0" w:type="dxa"/>
        <w:right w:w="0" w:type="dxa"/>
      </w:tblCellMar>
    </w:tblPr>
  </w:style>
  <w:style w:type="paragraph" w:customStyle="1" w:styleId="a">
    <w:name w:val="页眉与页脚"/>
    <w:uiPriority w:val="99"/>
    <w:rsid w:val="00185C01"/>
    <w:pPr>
      <w:framePr w:wrap="around" w:hAnchor="text"/>
      <w:tabs>
        <w:tab w:val="right" w:pos="9020"/>
      </w:tabs>
    </w:pPr>
    <w:rPr>
      <w:rFonts w:ascii="Helvetica Neue" w:hAnsi="Helvetica Neue" w:cs="Arial Unicode MS"/>
      <w:color w:val="000000"/>
      <w:kern w:val="0"/>
      <w:sz w:val="24"/>
      <w:szCs w:val="24"/>
    </w:rPr>
  </w:style>
  <w:style w:type="paragraph" w:customStyle="1" w:styleId="a0">
    <w:name w:val="默认"/>
    <w:uiPriority w:val="99"/>
    <w:rsid w:val="00185C01"/>
    <w:pPr>
      <w:framePr w:wrap="around" w:hAnchor="text"/>
    </w:pPr>
    <w:rPr>
      <w:rFonts w:ascii="Helvetica Neue" w:hAnsi="Helvetica Neue" w:cs="Helvetica Neue"/>
      <w:color w:val="000000"/>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187</Words>
  <Characters>1067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用我细心呵护，换你灿烂笑容</dc:title>
  <dc:subject/>
  <dc:creator>Administrator</dc:creator>
  <cp:keywords/>
  <dc:description/>
  <cp:lastModifiedBy>检验科</cp:lastModifiedBy>
  <cp:revision>2</cp:revision>
  <dcterms:created xsi:type="dcterms:W3CDTF">2019-05-17T03:12:00Z</dcterms:created>
  <dcterms:modified xsi:type="dcterms:W3CDTF">2019-05-17T03:12:00Z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