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C1" w:rsidRDefault="001630C1" w:rsidP="001630C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小型台式冷冻离心机招标参数：</w:t>
      </w:r>
    </w:p>
    <w:p w:rsidR="00A426B8" w:rsidRDefault="001630C1" w:rsidP="001630C1">
      <w:r>
        <w:rPr>
          <w:rFonts w:ascii="Times New Roman" w:eastAsia="Times New Roman" w:hAnsi="Times New Roman"/>
          <w:sz w:val="24"/>
        </w:rPr>
        <w:t>1</w:t>
      </w:r>
      <w:proofErr w:type="gramStart"/>
      <w:r>
        <w:rPr>
          <w:rFonts w:ascii="Times New Roman" w:eastAsia="Times New Roman" w:hAnsi="Times New Roman"/>
          <w:sz w:val="24"/>
        </w:rPr>
        <w:t>  工作条件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br/>
        <w:t xml:space="preserve">1.1工作温度：＋10℃～＋32℃ </w:t>
      </w:r>
      <w:r>
        <w:rPr>
          <w:rFonts w:ascii="Times New Roman" w:eastAsia="Times New Roman" w:hAnsi="Times New Roman"/>
          <w:sz w:val="24"/>
        </w:rPr>
        <w:br/>
        <w:t xml:space="preserve">1.2 电源要求：230V，50/60Hz </w:t>
      </w:r>
      <w:r>
        <w:rPr>
          <w:rFonts w:ascii="Times New Roman" w:eastAsia="Times New Roman" w:hAnsi="Times New Roman"/>
          <w:sz w:val="24"/>
        </w:rPr>
        <w:br/>
        <w:t xml:space="preserve">2  主要技术指标 </w:t>
      </w:r>
      <w:r>
        <w:rPr>
          <w:rFonts w:ascii="Times New Roman" w:eastAsia="Times New Roman" w:hAnsi="Times New Roman"/>
          <w:sz w:val="24"/>
        </w:rPr>
        <w:br/>
        <w:t xml:space="preserve">*2.1 转速要求：≥15000 rpm </w:t>
      </w:r>
      <w:r>
        <w:rPr>
          <w:rFonts w:ascii="Times New Roman" w:eastAsia="Times New Roman" w:hAnsi="Times New Roman"/>
          <w:sz w:val="24"/>
        </w:rPr>
        <w:br/>
        <w:t xml:space="preserve">*2.2 最大容量(ml)：24×2.2ml </w:t>
      </w:r>
      <w:r>
        <w:rPr>
          <w:rFonts w:ascii="Times New Roman" w:eastAsia="Times New Roman" w:hAnsi="Times New Roman"/>
          <w:sz w:val="24"/>
        </w:rPr>
        <w:br/>
        <w:t xml:space="preserve">2.3 最大离心力(x g)：16602 × g </w:t>
      </w:r>
      <w:r>
        <w:rPr>
          <w:rFonts w:ascii="Times New Roman" w:eastAsia="Times New Roman" w:hAnsi="Times New Roman"/>
          <w:sz w:val="24"/>
        </w:rPr>
        <w:br/>
        <w:t xml:space="preserve">2.4 时间控制范围：0～99 分钟59秒 / 连续运转 / 短时加速 </w:t>
      </w:r>
      <w:r>
        <w:rPr>
          <w:rFonts w:ascii="Times New Roman" w:eastAsia="Times New Roman" w:hAnsi="Times New Roman"/>
          <w:sz w:val="24"/>
        </w:rPr>
        <w:br/>
        <w:t xml:space="preserve">2.5 温度设定范围：-10~40℃ </w:t>
      </w:r>
      <w:r>
        <w:rPr>
          <w:rFonts w:ascii="Times New Roman" w:eastAsia="Times New Roman" w:hAnsi="Times New Roman"/>
          <w:sz w:val="24"/>
        </w:rPr>
        <w:br/>
        <w:t xml:space="preserve">2.6免维护无碳刷变频电机 </w:t>
      </w:r>
      <w:r>
        <w:rPr>
          <w:rFonts w:ascii="Times New Roman" w:eastAsia="Times New Roman" w:hAnsi="Times New Roman"/>
          <w:sz w:val="24"/>
        </w:rPr>
        <w:br/>
        <w:t xml:space="preserve">2.7最高转速下,可平稳运转 </w:t>
      </w:r>
      <w:r>
        <w:rPr>
          <w:rFonts w:ascii="Times New Roman" w:eastAsia="Times New Roman" w:hAnsi="Times New Roman"/>
          <w:sz w:val="24"/>
        </w:rPr>
        <w:br/>
        <w:t xml:space="preserve">2.8短时加速,按秒显示 </w:t>
      </w:r>
      <w:r>
        <w:rPr>
          <w:rFonts w:ascii="Times New Roman" w:eastAsia="Times New Roman" w:hAnsi="Times New Roman"/>
          <w:sz w:val="24"/>
        </w:rPr>
        <w:br/>
        <w:t xml:space="preserve">2.9离心力，速度，时间显示 </w:t>
      </w:r>
      <w:r>
        <w:rPr>
          <w:rFonts w:ascii="Times New Roman" w:eastAsia="Times New Roman" w:hAnsi="Times New Roman"/>
          <w:sz w:val="24"/>
        </w:rPr>
        <w:br/>
        <w:t xml:space="preserve">*2.10可存贮10个用户程序。 </w:t>
      </w:r>
      <w:r>
        <w:rPr>
          <w:rFonts w:ascii="Times New Roman" w:eastAsia="Times New Roman" w:hAnsi="Times New Roman"/>
          <w:sz w:val="24"/>
        </w:rPr>
        <w:br/>
        <w:t xml:space="preserve">2.11双重盖锁定装置，不平衡保护 </w:t>
      </w:r>
      <w:r>
        <w:rPr>
          <w:rFonts w:ascii="Times New Roman" w:eastAsia="Times New Roman" w:hAnsi="Times New Roman"/>
          <w:sz w:val="24"/>
        </w:rPr>
        <w:br/>
        <w:t xml:space="preserve">*2.12符合国际安全标准IEC1010及ISO9001质量认证 </w:t>
      </w:r>
      <w:r>
        <w:rPr>
          <w:rFonts w:ascii="Times New Roman" w:eastAsia="Times New Roman" w:hAnsi="Times New Roman"/>
          <w:sz w:val="24"/>
        </w:rPr>
        <w:br/>
        <w:t xml:space="preserve">*2.13 能够配2×8联0.2mlPCR转子。 </w:t>
      </w:r>
      <w:r>
        <w:rPr>
          <w:rFonts w:ascii="Times New Roman" w:eastAsia="Times New Roman" w:hAnsi="Times New Roman"/>
          <w:sz w:val="24"/>
        </w:rPr>
        <w:br/>
        <w:t xml:space="preserve">*2.14 能够配24位毛细管转子，用于血比容管的离心。 </w:t>
      </w:r>
      <w:r>
        <w:rPr>
          <w:rFonts w:ascii="Times New Roman" w:eastAsia="Times New Roman" w:hAnsi="Times New Roman"/>
          <w:sz w:val="24"/>
        </w:rPr>
        <w:br/>
        <w:t xml:space="preserve">*2.15 国内有经生产厂家培训的工程师，提供相关证明 </w:t>
      </w:r>
      <w:r>
        <w:rPr>
          <w:rFonts w:ascii="Times New Roman" w:eastAsia="Times New Roman" w:hAnsi="Times New Roman"/>
          <w:sz w:val="24"/>
        </w:rPr>
        <w:br/>
        <w:t xml:space="preserve">*2.16 整机原装进口，非OEM </w:t>
      </w:r>
    </w:p>
    <w:sectPr w:rsidR="00A426B8" w:rsidSect="00A4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0C1"/>
    <w:rsid w:val="001630C1"/>
    <w:rsid w:val="00A4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联想中国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1</cp:revision>
  <dcterms:created xsi:type="dcterms:W3CDTF">2017-08-18T04:01:00Z</dcterms:created>
  <dcterms:modified xsi:type="dcterms:W3CDTF">2017-08-18T04:02:00Z</dcterms:modified>
</cp:coreProperties>
</file>